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42" w:rsidRDefault="003B0042">
      <w:pPr>
        <w:widowControl w:val="0"/>
        <w:autoSpaceDE w:val="0"/>
        <w:autoSpaceDN w:val="0"/>
        <w:adjustRightInd w:val="0"/>
        <w:spacing w:after="0" w:line="240" w:lineRule="auto"/>
        <w:jc w:val="both"/>
        <w:outlineLvl w:val="0"/>
        <w:rPr>
          <w:rFonts w:ascii="Calibri" w:hAnsi="Calibri" w:cs="Calibri"/>
        </w:rPr>
      </w:pPr>
    </w:p>
    <w:p w:rsidR="003B0042" w:rsidRDefault="003B0042">
      <w:pPr>
        <w:pStyle w:val="ConsPlusTitle"/>
        <w:jc w:val="center"/>
        <w:outlineLvl w:val="0"/>
        <w:rPr>
          <w:sz w:val="20"/>
          <w:szCs w:val="20"/>
        </w:rPr>
      </w:pPr>
      <w:r>
        <w:rPr>
          <w:sz w:val="20"/>
          <w:szCs w:val="20"/>
        </w:rPr>
        <w:t>ПРАВИТЕЛЬСТВО РОССИЙСКОЙ ФЕДЕРАЦИИ</w:t>
      </w:r>
    </w:p>
    <w:p w:rsidR="003B0042" w:rsidRDefault="003B0042">
      <w:pPr>
        <w:pStyle w:val="ConsPlusTitle"/>
        <w:jc w:val="center"/>
        <w:rPr>
          <w:sz w:val="20"/>
          <w:szCs w:val="20"/>
        </w:rPr>
      </w:pPr>
    </w:p>
    <w:p w:rsidR="003B0042" w:rsidRDefault="003B0042">
      <w:pPr>
        <w:pStyle w:val="ConsPlusTitle"/>
        <w:jc w:val="center"/>
        <w:rPr>
          <w:sz w:val="20"/>
          <w:szCs w:val="20"/>
        </w:rPr>
      </w:pPr>
      <w:r>
        <w:rPr>
          <w:sz w:val="20"/>
          <w:szCs w:val="20"/>
        </w:rPr>
        <w:t>ПОСТАНОВЛЕНИЕ</w:t>
      </w:r>
    </w:p>
    <w:p w:rsidR="003B0042" w:rsidRDefault="003B0042">
      <w:pPr>
        <w:pStyle w:val="ConsPlusTitle"/>
        <w:jc w:val="center"/>
        <w:rPr>
          <w:sz w:val="20"/>
          <w:szCs w:val="20"/>
        </w:rPr>
      </w:pPr>
      <w:r>
        <w:rPr>
          <w:sz w:val="20"/>
          <w:szCs w:val="20"/>
        </w:rPr>
        <w:t>от 31 августа 2013 г. N 755</w:t>
      </w:r>
    </w:p>
    <w:p w:rsidR="003B0042" w:rsidRDefault="003B0042">
      <w:pPr>
        <w:pStyle w:val="ConsPlusTitle"/>
        <w:jc w:val="center"/>
        <w:rPr>
          <w:sz w:val="20"/>
          <w:szCs w:val="20"/>
        </w:rPr>
      </w:pPr>
    </w:p>
    <w:p w:rsidR="003B0042" w:rsidRDefault="003B0042">
      <w:pPr>
        <w:pStyle w:val="ConsPlusTitle"/>
        <w:jc w:val="center"/>
        <w:rPr>
          <w:sz w:val="20"/>
          <w:szCs w:val="20"/>
        </w:rPr>
      </w:pPr>
      <w:r>
        <w:rPr>
          <w:sz w:val="20"/>
          <w:szCs w:val="20"/>
        </w:rPr>
        <w:t>О ФЕДЕРАЛЬНОЙ ИНФОРМАЦИОННОЙ СИСТЕМЕ</w:t>
      </w:r>
    </w:p>
    <w:p w:rsidR="003B0042" w:rsidRDefault="003B0042">
      <w:pPr>
        <w:pStyle w:val="ConsPlusTitle"/>
        <w:jc w:val="center"/>
        <w:rPr>
          <w:sz w:val="20"/>
          <w:szCs w:val="20"/>
        </w:rPr>
      </w:pPr>
      <w:r>
        <w:rPr>
          <w:sz w:val="20"/>
          <w:szCs w:val="20"/>
        </w:rPr>
        <w:t xml:space="preserve">ОБЕСПЕЧЕНИЯ ПРОВЕДЕНИЯ </w:t>
      </w:r>
      <w:proofErr w:type="gramStart"/>
      <w:r>
        <w:rPr>
          <w:sz w:val="20"/>
          <w:szCs w:val="20"/>
        </w:rPr>
        <w:t>ГОСУДАРСТВЕННОЙ</w:t>
      </w:r>
      <w:proofErr w:type="gramEnd"/>
    </w:p>
    <w:p w:rsidR="003B0042" w:rsidRDefault="003B0042">
      <w:pPr>
        <w:pStyle w:val="ConsPlusTitle"/>
        <w:jc w:val="center"/>
        <w:rPr>
          <w:sz w:val="20"/>
          <w:szCs w:val="20"/>
        </w:rPr>
      </w:pPr>
      <w:r>
        <w:rPr>
          <w:sz w:val="20"/>
          <w:szCs w:val="20"/>
        </w:rPr>
        <w:t xml:space="preserve">ИТОГОВОЙ АТТЕСТАЦИИ </w:t>
      </w:r>
      <w:proofErr w:type="gramStart"/>
      <w:r>
        <w:rPr>
          <w:sz w:val="20"/>
          <w:szCs w:val="20"/>
        </w:rPr>
        <w:t>ОБУЧАЮЩИХСЯ</w:t>
      </w:r>
      <w:proofErr w:type="gramEnd"/>
      <w:r>
        <w:rPr>
          <w:sz w:val="20"/>
          <w:szCs w:val="20"/>
        </w:rPr>
        <w:t>, ОСВОИВШИХ ОСНОВНЫЕ</w:t>
      </w:r>
    </w:p>
    <w:p w:rsidR="003B0042" w:rsidRDefault="003B0042">
      <w:pPr>
        <w:pStyle w:val="ConsPlusTitle"/>
        <w:jc w:val="center"/>
        <w:rPr>
          <w:sz w:val="20"/>
          <w:szCs w:val="20"/>
        </w:rPr>
      </w:pPr>
      <w:r>
        <w:rPr>
          <w:sz w:val="20"/>
          <w:szCs w:val="20"/>
        </w:rPr>
        <w:t>ОБРАЗОВАТЕЛЬНЫЕ ПРОГРАММЫ ОСНОВНОГО ОБЩЕГО И СРЕДНЕГО</w:t>
      </w:r>
    </w:p>
    <w:p w:rsidR="003B0042" w:rsidRDefault="003B0042">
      <w:pPr>
        <w:pStyle w:val="ConsPlusTitle"/>
        <w:jc w:val="center"/>
        <w:rPr>
          <w:sz w:val="20"/>
          <w:szCs w:val="20"/>
        </w:rPr>
      </w:pPr>
      <w:r>
        <w:rPr>
          <w:sz w:val="20"/>
          <w:szCs w:val="20"/>
        </w:rPr>
        <w:t xml:space="preserve">ОБЩЕГО ОБРАЗОВАНИЯ, И ПРИЕМА ГРАЖДАН </w:t>
      </w:r>
      <w:proofErr w:type="gramStart"/>
      <w:r>
        <w:rPr>
          <w:sz w:val="20"/>
          <w:szCs w:val="20"/>
        </w:rPr>
        <w:t>В</w:t>
      </w:r>
      <w:proofErr w:type="gramEnd"/>
      <w:r>
        <w:rPr>
          <w:sz w:val="20"/>
          <w:szCs w:val="20"/>
        </w:rPr>
        <w:t xml:space="preserve"> ОБРАЗОВАТЕЛЬНЫЕ</w:t>
      </w:r>
    </w:p>
    <w:p w:rsidR="003B0042" w:rsidRDefault="003B0042">
      <w:pPr>
        <w:pStyle w:val="ConsPlusTitle"/>
        <w:jc w:val="center"/>
        <w:rPr>
          <w:sz w:val="20"/>
          <w:szCs w:val="20"/>
        </w:rPr>
      </w:pPr>
      <w:r>
        <w:rPr>
          <w:sz w:val="20"/>
          <w:szCs w:val="20"/>
        </w:rPr>
        <w:t>ОРГАНИЗАЦИИ ДЛЯ ПОЛУЧЕНИЯ СРЕДНЕГО ПРОФЕССИОНАЛЬНОГО</w:t>
      </w:r>
    </w:p>
    <w:p w:rsidR="003B0042" w:rsidRDefault="003B0042">
      <w:pPr>
        <w:pStyle w:val="ConsPlusTitle"/>
        <w:jc w:val="center"/>
        <w:rPr>
          <w:sz w:val="20"/>
          <w:szCs w:val="20"/>
        </w:rPr>
      </w:pPr>
      <w:r>
        <w:rPr>
          <w:sz w:val="20"/>
          <w:szCs w:val="20"/>
        </w:rPr>
        <w:t xml:space="preserve">И ВЫСШЕГО ОБРАЗОВАНИЯ И </w:t>
      </w:r>
      <w:proofErr w:type="gramStart"/>
      <w:r>
        <w:rPr>
          <w:sz w:val="20"/>
          <w:szCs w:val="20"/>
        </w:rPr>
        <w:t>РЕГИОНАЛЬНЫХ</w:t>
      </w:r>
      <w:proofErr w:type="gramEnd"/>
      <w:r>
        <w:rPr>
          <w:sz w:val="20"/>
          <w:szCs w:val="20"/>
        </w:rPr>
        <w:t xml:space="preserve"> ИНФОРМАЦИОННЫХ</w:t>
      </w:r>
    </w:p>
    <w:p w:rsidR="003B0042" w:rsidRDefault="003B0042">
      <w:pPr>
        <w:pStyle w:val="ConsPlusTitle"/>
        <w:jc w:val="center"/>
        <w:rPr>
          <w:sz w:val="20"/>
          <w:szCs w:val="20"/>
        </w:rPr>
      </w:pPr>
      <w:r>
        <w:rPr>
          <w:sz w:val="20"/>
          <w:szCs w:val="20"/>
        </w:rPr>
        <w:t xml:space="preserve">СИСТЕМАХ ОБЕСПЕЧЕНИЯ ПРОВЕДЕНИЯ </w:t>
      </w:r>
      <w:proofErr w:type="gramStart"/>
      <w:r>
        <w:rPr>
          <w:sz w:val="20"/>
          <w:szCs w:val="20"/>
        </w:rPr>
        <w:t>ГОСУДАРСТВЕННОЙ</w:t>
      </w:r>
      <w:proofErr w:type="gramEnd"/>
      <w:r>
        <w:rPr>
          <w:sz w:val="20"/>
          <w:szCs w:val="20"/>
        </w:rPr>
        <w:t xml:space="preserve"> ИТОГОВОЙ</w:t>
      </w:r>
    </w:p>
    <w:p w:rsidR="003B0042" w:rsidRDefault="003B0042">
      <w:pPr>
        <w:pStyle w:val="ConsPlusTitle"/>
        <w:jc w:val="center"/>
        <w:rPr>
          <w:sz w:val="20"/>
          <w:szCs w:val="20"/>
        </w:rPr>
      </w:pPr>
      <w:r>
        <w:rPr>
          <w:sz w:val="20"/>
          <w:szCs w:val="20"/>
        </w:rPr>
        <w:t xml:space="preserve">АТТЕСТАЦИИ </w:t>
      </w:r>
      <w:proofErr w:type="gramStart"/>
      <w:r>
        <w:rPr>
          <w:sz w:val="20"/>
          <w:szCs w:val="20"/>
        </w:rPr>
        <w:t>ОБУЧАЮЩИХСЯ</w:t>
      </w:r>
      <w:proofErr w:type="gramEnd"/>
      <w:r>
        <w:rPr>
          <w:sz w:val="20"/>
          <w:szCs w:val="20"/>
        </w:rPr>
        <w:t>, ОСВОИВШИХ ОСНОВНЫЕ ОБРАЗОВАТЕЛЬНЫЕ</w:t>
      </w:r>
    </w:p>
    <w:p w:rsidR="003B0042" w:rsidRDefault="003B0042">
      <w:pPr>
        <w:pStyle w:val="ConsPlusTitle"/>
        <w:jc w:val="center"/>
        <w:rPr>
          <w:sz w:val="20"/>
          <w:szCs w:val="20"/>
        </w:rPr>
      </w:pPr>
      <w:r>
        <w:rPr>
          <w:sz w:val="20"/>
          <w:szCs w:val="20"/>
        </w:rPr>
        <w:t>ПРОГРАММЫ ОСНОВНОГО ОБЩЕГО И СРЕДНЕГО ОБЩЕГО ОБРАЗОВАНИЯ</w:t>
      </w:r>
    </w:p>
    <w:p w:rsidR="003B0042" w:rsidRDefault="003B0042">
      <w:pPr>
        <w:widowControl w:val="0"/>
        <w:autoSpaceDE w:val="0"/>
        <w:autoSpaceDN w:val="0"/>
        <w:adjustRightInd w:val="0"/>
        <w:spacing w:after="0" w:line="240" w:lineRule="auto"/>
        <w:ind w:firstLine="540"/>
        <w:jc w:val="both"/>
        <w:rPr>
          <w:rFonts w:ascii="Calibri" w:hAnsi="Calibri" w:cs="Calibri"/>
          <w:sz w:val="20"/>
          <w:szCs w:val="20"/>
        </w:rPr>
      </w:pP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4 статьи 98</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прилагаемые </w:t>
      </w:r>
      <w:hyperlink w:anchor="Par36" w:history="1">
        <w:r>
          <w:rPr>
            <w:rFonts w:ascii="Calibri" w:hAnsi="Calibri" w:cs="Calibri"/>
            <w:color w:val="0000FF"/>
          </w:rPr>
          <w:t>Правила</w:t>
        </w:r>
      </w:hyperlink>
      <w:r>
        <w:rPr>
          <w:rFonts w:ascii="Calibri" w:hAnsi="Calibri" w:cs="Calibri"/>
        </w:rP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(Собрание законодательства Российской Федерации, 2012, N 6, ст</w:t>
      </w:r>
      <w:proofErr w:type="gramEnd"/>
      <w:r>
        <w:rPr>
          <w:rFonts w:ascii="Calibri" w:hAnsi="Calibri" w:cs="Calibri"/>
        </w:rPr>
        <w:t>. 681).</w:t>
      </w:r>
    </w:p>
    <w:p w:rsidR="003B0042" w:rsidRDefault="003B0042">
      <w:pPr>
        <w:widowControl w:val="0"/>
        <w:autoSpaceDE w:val="0"/>
        <w:autoSpaceDN w:val="0"/>
        <w:adjustRightInd w:val="0"/>
        <w:spacing w:after="0" w:line="240" w:lineRule="auto"/>
        <w:ind w:firstLine="540"/>
        <w:jc w:val="both"/>
        <w:rPr>
          <w:rFonts w:ascii="Calibri" w:hAnsi="Calibri" w:cs="Calibri"/>
        </w:rPr>
      </w:pPr>
      <w:bookmarkStart w:id="0" w:name="Par21"/>
      <w:bookmarkEnd w:id="0"/>
      <w:r>
        <w:rPr>
          <w:rFonts w:ascii="Calibri" w:hAnsi="Calibri" w:cs="Calibri"/>
        </w:rPr>
        <w:t xml:space="preserve">4. </w:t>
      </w:r>
      <w:proofErr w:type="gramStart"/>
      <w:r>
        <w:rPr>
          <w:rFonts w:ascii="Calibri" w:hAnsi="Calibri" w:cs="Calibri"/>
        </w:rPr>
        <w:t xml:space="preserve">Положения </w:t>
      </w:r>
      <w:hyperlink w:anchor="Par81" w:history="1">
        <w:r>
          <w:rPr>
            <w:rFonts w:ascii="Calibri" w:hAnsi="Calibri" w:cs="Calibri"/>
            <w:color w:val="0000FF"/>
          </w:rPr>
          <w:t>абзацев четвертого</w:t>
        </w:r>
      </w:hyperlink>
      <w:r>
        <w:rPr>
          <w:rFonts w:ascii="Calibri" w:hAnsi="Calibri" w:cs="Calibri"/>
        </w:rPr>
        <w:t xml:space="preserve"> и </w:t>
      </w:r>
      <w:hyperlink w:anchor="Par82" w:history="1">
        <w:r>
          <w:rPr>
            <w:rFonts w:ascii="Calibri" w:hAnsi="Calibri" w:cs="Calibri"/>
            <w:color w:val="0000FF"/>
          </w:rPr>
          <w:t>пятого пункта 7</w:t>
        </w:r>
      </w:hyperlink>
      <w:r>
        <w:rPr>
          <w:rFonts w:ascii="Calibri" w:hAnsi="Calibri" w:cs="Calibri"/>
        </w:rPr>
        <w:t xml:space="preserve"> и </w:t>
      </w:r>
      <w:hyperlink w:anchor="Par140" w:history="1">
        <w:r>
          <w:rPr>
            <w:rFonts w:ascii="Calibri" w:hAnsi="Calibri" w:cs="Calibri"/>
            <w:color w:val="0000FF"/>
          </w:rPr>
          <w:t>абзаца первого пункта 13</w:t>
        </w:r>
      </w:hyperlink>
      <w:r>
        <w:rPr>
          <w:rFonts w:ascii="Calibri" w:hAnsi="Calibri" w:cs="Calibri"/>
        </w:rPr>
        <w:t xml:space="preserve"> Правил, утвержденных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Pr>
          <w:rFonts w:ascii="Calibri" w:hAnsi="Calibri" w:cs="Calibri"/>
        </w:rPr>
        <w:t xml:space="preserve"> </w:t>
      </w:r>
      <w:proofErr w:type="gramStart"/>
      <w:r>
        <w:rPr>
          <w:rFonts w:ascii="Calibri" w:hAnsi="Calibri" w:cs="Calibri"/>
        </w:rPr>
        <w:t xml:space="preserve">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осуществляются с помощью инфраструктуры (необходимого оборудования и программного обеспечения), обеспечивающей информационно-технологическое взаимодействие информационных систем, созданной в рамках реализации </w:t>
      </w:r>
      <w:hyperlink r:id="rId7"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27 января 2012 г. N 36 "Об утверждении Правил формирования и ведения федеральной информационной</w:t>
      </w:r>
      <w:proofErr w:type="gramEnd"/>
      <w:r>
        <w:rPr>
          <w:rFonts w:ascii="Calibri" w:hAnsi="Calibri" w:cs="Calibri"/>
        </w:rPr>
        <w:t xml:space="preserve">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w:t>
      </w:r>
      <w:r>
        <w:rPr>
          <w:rFonts w:ascii="Calibri" w:hAnsi="Calibri" w:cs="Calibri"/>
        </w:rPr>
        <w:lastRenderedPageBreak/>
        <w:t>профессионального образования и региональных информационных систем обеспечения проведения единого государственного экзамена".</w:t>
      </w:r>
    </w:p>
    <w:p w:rsidR="003B0042" w:rsidRDefault="003B0042">
      <w:pPr>
        <w:widowControl w:val="0"/>
        <w:autoSpaceDE w:val="0"/>
        <w:autoSpaceDN w:val="0"/>
        <w:adjustRightInd w:val="0"/>
        <w:spacing w:after="0" w:line="240" w:lineRule="auto"/>
        <w:ind w:firstLine="540"/>
        <w:jc w:val="both"/>
        <w:rPr>
          <w:rFonts w:ascii="Calibri" w:hAnsi="Calibri" w:cs="Calibri"/>
        </w:rPr>
      </w:pPr>
    </w:p>
    <w:p w:rsidR="003B0042" w:rsidRDefault="003B004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B0042" w:rsidRDefault="003B004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B0042" w:rsidRDefault="003B004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B0042" w:rsidRDefault="003B0042">
      <w:pPr>
        <w:widowControl w:val="0"/>
        <w:autoSpaceDE w:val="0"/>
        <w:autoSpaceDN w:val="0"/>
        <w:adjustRightInd w:val="0"/>
        <w:spacing w:after="0" w:line="240" w:lineRule="auto"/>
        <w:ind w:firstLine="540"/>
        <w:jc w:val="both"/>
        <w:rPr>
          <w:rFonts w:ascii="Calibri" w:hAnsi="Calibri" w:cs="Calibri"/>
        </w:rPr>
      </w:pPr>
    </w:p>
    <w:p w:rsidR="003B0042" w:rsidRDefault="003B0042">
      <w:pPr>
        <w:widowControl w:val="0"/>
        <w:autoSpaceDE w:val="0"/>
        <w:autoSpaceDN w:val="0"/>
        <w:adjustRightInd w:val="0"/>
        <w:spacing w:after="0" w:line="240" w:lineRule="auto"/>
        <w:ind w:firstLine="540"/>
        <w:jc w:val="both"/>
        <w:rPr>
          <w:rFonts w:ascii="Calibri" w:hAnsi="Calibri" w:cs="Calibri"/>
        </w:rPr>
      </w:pPr>
    </w:p>
    <w:p w:rsidR="003B0042" w:rsidRDefault="003B0042">
      <w:pPr>
        <w:widowControl w:val="0"/>
        <w:autoSpaceDE w:val="0"/>
        <w:autoSpaceDN w:val="0"/>
        <w:adjustRightInd w:val="0"/>
        <w:spacing w:after="0" w:line="240" w:lineRule="auto"/>
        <w:ind w:firstLine="540"/>
        <w:jc w:val="both"/>
        <w:rPr>
          <w:rFonts w:ascii="Calibri" w:hAnsi="Calibri" w:cs="Calibri"/>
        </w:rPr>
      </w:pPr>
    </w:p>
    <w:p w:rsidR="003B0042" w:rsidRDefault="003B0042">
      <w:pPr>
        <w:widowControl w:val="0"/>
        <w:autoSpaceDE w:val="0"/>
        <w:autoSpaceDN w:val="0"/>
        <w:adjustRightInd w:val="0"/>
        <w:spacing w:after="0" w:line="240" w:lineRule="auto"/>
        <w:ind w:firstLine="540"/>
        <w:jc w:val="both"/>
        <w:rPr>
          <w:rFonts w:ascii="Calibri" w:hAnsi="Calibri" w:cs="Calibri"/>
        </w:rPr>
      </w:pPr>
    </w:p>
    <w:p w:rsidR="003B0042" w:rsidRDefault="003B0042">
      <w:pPr>
        <w:widowControl w:val="0"/>
        <w:autoSpaceDE w:val="0"/>
        <w:autoSpaceDN w:val="0"/>
        <w:adjustRightInd w:val="0"/>
        <w:spacing w:after="0" w:line="240" w:lineRule="auto"/>
        <w:ind w:firstLine="540"/>
        <w:jc w:val="both"/>
        <w:rPr>
          <w:rFonts w:ascii="Calibri" w:hAnsi="Calibri" w:cs="Calibri"/>
        </w:rPr>
      </w:pPr>
    </w:p>
    <w:p w:rsidR="003B0042" w:rsidRDefault="003B004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3B0042" w:rsidRDefault="003B004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B0042" w:rsidRDefault="003B004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B0042" w:rsidRDefault="003B0042">
      <w:pPr>
        <w:widowControl w:val="0"/>
        <w:autoSpaceDE w:val="0"/>
        <w:autoSpaceDN w:val="0"/>
        <w:adjustRightInd w:val="0"/>
        <w:spacing w:after="0" w:line="240" w:lineRule="auto"/>
        <w:jc w:val="right"/>
        <w:rPr>
          <w:rFonts w:ascii="Calibri" w:hAnsi="Calibri" w:cs="Calibri"/>
        </w:rPr>
      </w:pPr>
      <w:r>
        <w:rPr>
          <w:rFonts w:ascii="Calibri" w:hAnsi="Calibri" w:cs="Calibri"/>
        </w:rPr>
        <w:t>от 31 августа 2013 г. N 755</w:t>
      </w:r>
    </w:p>
    <w:p w:rsidR="003B0042" w:rsidRDefault="003B0042">
      <w:pPr>
        <w:widowControl w:val="0"/>
        <w:autoSpaceDE w:val="0"/>
        <w:autoSpaceDN w:val="0"/>
        <w:adjustRightInd w:val="0"/>
        <w:spacing w:after="0" w:line="240" w:lineRule="auto"/>
        <w:ind w:firstLine="540"/>
        <w:jc w:val="both"/>
        <w:rPr>
          <w:rFonts w:ascii="Calibri" w:hAnsi="Calibri" w:cs="Calibri"/>
        </w:rPr>
      </w:pPr>
    </w:p>
    <w:p w:rsidR="003B0042" w:rsidRDefault="003B0042">
      <w:pPr>
        <w:pStyle w:val="ConsPlusTitle"/>
        <w:jc w:val="center"/>
        <w:rPr>
          <w:sz w:val="20"/>
          <w:szCs w:val="20"/>
        </w:rPr>
      </w:pPr>
      <w:bookmarkStart w:id="1" w:name="Par36"/>
      <w:bookmarkEnd w:id="1"/>
      <w:r>
        <w:rPr>
          <w:sz w:val="20"/>
          <w:szCs w:val="20"/>
        </w:rPr>
        <w:t>ПРАВИЛА</w:t>
      </w:r>
    </w:p>
    <w:p w:rsidR="003B0042" w:rsidRDefault="003B0042">
      <w:pPr>
        <w:pStyle w:val="ConsPlusTitle"/>
        <w:jc w:val="center"/>
        <w:rPr>
          <w:sz w:val="20"/>
          <w:szCs w:val="20"/>
        </w:rPr>
      </w:pPr>
      <w:r>
        <w:rPr>
          <w:sz w:val="20"/>
          <w:szCs w:val="20"/>
        </w:rPr>
        <w:t>ФОРМИРОВАНИЯ И ВЕДЕНИЯ ФЕДЕРАЛЬНОЙ ИНФОРМАЦИОННОЙ СИСТЕМЫ</w:t>
      </w:r>
    </w:p>
    <w:p w:rsidR="003B0042" w:rsidRDefault="003B0042">
      <w:pPr>
        <w:pStyle w:val="ConsPlusTitle"/>
        <w:jc w:val="center"/>
        <w:rPr>
          <w:sz w:val="20"/>
          <w:szCs w:val="20"/>
        </w:rPr>
      </w:pPr>
      <w:r>
        <w:rPr>
          <w:sz w:val="20"/>
          <w:szCs w:val="20"/>
        </w:rPr>
        <w:t>ОБЕСПЕЧЕНИЯ ПРОВЕДЕНИЯ ГОСУДАРСТВЕННОЙ ИТОГОВОЙ АТТЕСТАЦИИ</w:t>
      </w:r>
    </w:p>
    <w:p w:rsidR="003B0042" w:rsidRDefault="003B0042">
      <w:pPr>
        <w:pStyle w:val="ConsPlusTitle"/>
        <w:jc w:val="center"/>
        <w:rPr>
          <w:sz w:val="20"/>
          <w:szCs w:val="20"/>
        </w:rPr>
      </w:pPr>
      <w:proofErr w:type="gramStart"/>
      <w:r>
        <w:rPr>
          <w:sz w:val="20"/>
          <w:szCs w:val="20"/>
        </w:rPr>
        <w:t>ОБУЧАЮЩИХСЯ</w:t>
      </w:r>
      <w:proofErr w:type="gramEnd"/>
      <w:r>
        <w:rPr>
          <w:sz w:val="20"/>
          <w:szCs w:val="20"/>
        </w:rPr>
        <w:t>, ОСВОИВШИХ ОСНОВНЫЕ ОБРАЗОВАТЕЛЬНЫЕ ПРОГРАММЫ</w:t>
      </w:r>
    </w:p>
    <w:p w:rsidR="003B0042" w:rsidRDefault="003B0042">
      <w:pPr>
        <w:pStyle w:val="ConsPlusTitle"/>
        <w:jc w:val="center"/>
        <w:rPr>
          <w:sz w:val="20"/>
          <w:szCs w:val="20"/>
        </w:rPr>
      </w:pPr>
      <w:r>
        <w:rPr>
          <w:sz w:val="20"/>
          <w:szCs w:val="20"/>
        </w:rPr>
        <w:t>ОСНОВНОГО ОБЩЕГО И СРЕДНЕГО ОБЩЕГО ОБРАЗОВАНИЯ, И ПРИЕМА</w:t>
      </w:r>
    </w:p>
    <w:p w:rsidR="003B0042" w:rsidRDefault="003B0042">
      <w:pPr>
        <w:pStyle w:val="ConsPlusTitle"/>
        <w:jc w:val="center"/>
        <w:rPr>
          <w:sz w:val="20"/>
          <w:szCs w:val="20"/>
        </w:rPr>
      </w:pPr>
      <w:r>
        <w:rPr>
          <w:sz w:val="20"/>
          <w:szCs w:val="20"/>
        </w:rPr>
        <w:t>ГРАЖДАН В ОБРАЗОВАТЕЛЬНЫЕ ОРГАНИЗАЦИИ ДЛЯ ПОЛУЧЕНИЯ</w:t>
      </w:r>
    </w:p>
    <w:p w:rsidR="003B0042" w:rsidRDefault="003B0042">
      <w:pPr>
        <w:pStyle w:val="ConsPlusTitle"/>
        <w:jc w:val="center"/>
        <w:rPr>
          <w:sz w:val="20"/>
          <w:szCs w:val="20"/>
        </w:rPr>
      </w:pPr>
      <w:r>
        <w:rPr>
          <w:sz w:val="20"/>
          <w:szCs w:val="20"/>
        </w:rPr>
        <w:t>СРЕДНЕГО ПРОФЕССИОНАЛЬНОГО И ВЫСШЕГО ОБРАЗОВАНИЯ</w:t>
      </w:r>
    </w:p>
    <w:p w:rsidR="003B0042" w:rsidRDefault="003B0042">
      <w:pPr>
        <w:pStyle w:val="ConsPlusTitle"/>
        <w:jc w:val="center"/>
        <w:rPr>
          <w:sz w:val="20"/>
          <w:szCs w:val="20"/>
        </w:rPr>
      </w:pPr>
      <w:r>
        <w:rPr>
          <w:sz w:val="20"/>
          <w:szCs w:val="20"/>
        </w:rPr>
        <w:t>И РЕГИОНАЛЬНЫХ ИНФОРМАЦИОННЫХ СИСТЕМ ОБЕСПЕЧЕНИЯ</w:t>
      </w:r>
    </w:p>
    <w:p w:rsidR="003B0042" w:rsidRDefault="003B0042">
      <w:pPr>
        <w:pStyle w:val="ConsPlusTitle"/>
        <w:jc w:val="center"/>
        <w:rPr>
          <w:sz w:val="20"/>
          <w:szCs w:val="20"/>
        </w:rPr>
      </w:pPr>
      <w:r>
        <w:rPr>
          <w:sz w:val="20"/>
          <w:szCs w:val="20"/>
        </w:rPr>
        <w:t>ПРОВЕДЕНИЯ ГОСУДАРСТВЕННОЙ ИТОГОВОЙ АТТЕСТАЦИИ</w:t>
      </w:r>
    </w:p>
    <w:p w:rsidR="003B0042" w:rsidRDefault="003B0042">
      <w:pPr>
        <w:pStyle w:val="ConsPlusTitle"/>
        <w:jc w:val="center"/>
        <w:rPr>
          <w:sz w:val="20"/>
          <w:szCs w:val="20"/>
        </w:rPr>
      </w:pPr>
      <w:r>
        <w:rPr>
          <w:sz w:val="20"/>
          <w:szCs w:val="20"/>
        </w:rPr>
        <w:t>ОБУЧАЮЩИХСЯ, ОСВОИВШИХ ОСНОВНЫЕ ОБРАЗОВАТЕЛЬНЫЕ</w:t>
      </w:r>
    </w:p>
    <w:p w:rsidR="003B0042" w:rsidRDefault="003B0042">
      <w:pPr>
        <w:pStyle w:val="ConsPlusTitle"/>
        <w:jc w:val="center"/>
        <w:rPr>
          <w:sz w:val="20"/>
          <w:szCs w:val="20"/>
        </w:rPr>
      </w:pPr>
      <w:r>
        <w:rPr>
          <w:sz w:val="20"/>
          <w:szCs w:val="20"/>
        </w:rPr>
        <w:t>ПРОГРАММЫ ОСНОВНОГО ОБЩЕГО И СРЕДНЕГО</w:t>
      </w:r>
    </w:p>
    <w:p w:rsidR="003B0042" w:rsidRDefault="003B0042">
      <w:pPr>
        <w:pStyle w:val="ConsPlusTitle"/>
        <w:jc w:val="center"/>
        <w:rPr>
          <w:sz w:val="20"/>
          <w:szCs w:val="20"/>
        </w:rPr>
      </w:pPr>
      <w:r>
        <w:rPr>
          <w:sz w:val="20"/>
          <w:szCs w:val="20"/>
        </w:rPr>
        <w:t>ОБЩЕГО ОБРАЗОВАНИЯ</w:t>
      </w:r>
    </w:p>
    <w:p w:rsidR="003B0042" w:rsidRDefault="003B0042">
      <w:pPr>
        <w:widowControl w:val="0"/>
        <w:autoSpaceDE w:val="0"/>
        <w:autoSpaceDN w:val="0"/>
        <w:adjustRightInd w:val="0"/>
        <w:spacing w:after="0" w:line="240" w:lineRule="auto"/>
        <w:ind w:firstLine="540"/>
        <w:jc w:val="both"/>
        <w:rPr>
          <w:rFonts w:ascii="Calibri" w:hAnsi="Calibri" w:cs="Calibri"/>
          <w:sz w:val="20"/>
          <w:szCs w:val="20"/>
        </w:rPr>
      </w:pP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Pr>
          <w:rFonts w:ascii="Calibri" w:hAnsi="Calibri" w:cs="Calibri"/>
        </w:rPr>
        <w:t xml:space="preserve"> среднего общего образования (далее - региональные информационные системы).</w:t>
      </w:r>
    </w:p>
    <w:p w:rsidR="003B0042" w:rsidRDefault="003B00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w:t>
      </w:r>
      <w:proofErr w:type="gramEnd"/>
      <w:r>
        <w:rPr>
          <w:rFonts w:ascii="Calibri" w:hAnsi="Calibri" w:cs="Calibri"/>
        </w:rPr>
        <w:t xml:space="preserve"> обучение).</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Федеральная</w:t>
      </w:r>
      <w:proofErr w:type="gramEnd"/>
      <w:r>
        <w:rPr>
          <w:rFonts w:ascii="Calibri" w:hAnsi="Calibri" w:cs="Calibri"/>
        </w:rPr>
        <w:t xml:space="preserve"> и региональные информационные системы являются государственными информационными системами.</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формирования и ведения федеральной информационной системы осуществляется Федеральной службой по надзору в сфере образования и науки.</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содержащейся в федеральной информационной системе, осуществляются </w:t>
      </w:r>
      <w:r>
        <w:rPr>
          <w:rFonts w:ascii="Calibri" w:hAnsi="Calibri" w:cs="Calibri"/>
        </w:rPr>
        <w:lastRenderedPageBreak/>
        <w:t>Федеральной службой по надзору в сфере образования и науки.</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Оператором федеральной информационной системы является Федеральная служба по надзору в сфере образования и науки.</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государственное управление в сфере образования (далее - органы исполнительной власти субъектов Российской Федерации).</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Операторами региональных информационных систем являются органы исполнительной власти субъектов Российской Федерации.</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Операторами федеральной и региональных информационных систем могут выступать также организации, определяемые в порядке, установленном Федеральным </w:t>
      </w:r>
      <w:hyperlink r:id="rId8" w:history="1">
        <w:r>
          <w:rPr>
            <w:rFonts w:ascii="Calibri" w:hAnsi="Calibri" w:cs="Calibri"/>
            <w:color w:val="0000FF"/>
          </w:rPr>
          <w:t>законом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формирования и ведения </w:t>
      </w:r>
      <w:proofErr w:type="gramStart"/>
      <w:r>
        <w:rPr>
          <w:rFonts w:ascii="Calibri" w:hAnsi="Calibri" w:cs="Calibri"/>
        </w:rPr>
        <w:t>федеральной</w:t>
      </w:r>
      <w:proofErr w:type="gramEnd"/>
      <w:r>
        <w:rPr>
          <w:rFonts w:ascii="Calibri" w:hAnsi="Calibri" w:cs="Calibri"/>
        </w:rPr>
        <w:t xml:space="preserve"> и региональных информационных систем их операторы обеспечивают проведение следующих мероприятий:</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обеспечение технического функционирования </w:t>
      </w:r>
      <w:proofErr w:type="gramStart"/>
      <w:r>
        <w:rPr>
          <w:rFonts w:ascii="Calibri" w:hAnsi="Calibri" w:cs="Calibri"/>
        </w:rPr>
        <w:t>федеральной</w:t>
      </w:r>
      <w:proofErr w:type="gramEnd"/>
      <w:r>
        <w:rPr>
          <w:rFonts w:ascii="Calibri" w:hAnsi="Calibri" w:cs="Calibri"/>
        </w:rPr>
        <w:t xml:space="preserve"> и региональных информационных систем;</w:t>
      </w:r>
    </w:p>
    <w:p w:rsidR="003B0042" w:rsidRDefault="003B00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осуществление автоматизированной обработки информации, содержащейся в федеральной и региональных информационных системах;</w:t>
      </w:r>
      <w:proofErr w:type="gramEnd"/>
    </w:p>
    <w:p w:rsidR="003B0042" w:rsidRDefault="003B00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обеспечение доступа к информации, содержащейся в федеральной и региональных информационных системах, в установленном порядке;</w:t>
      </w:r>
      <w:proofErr w:type="gramEnd"/>
    </w:p>
    <w:p w:rsidR="003B0042" w:rsidRDefault="003B00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обеспечение защиты информации, содержащейся в федеральной и региональных информационных системах;</w:t>
      </w:r>
      <w:proofErr w:type="gramEnd"/>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обеспечение взаимодействия </w:t>
      </w:r>
      <w:proofErr w:type="gramStart"/>
      <w:r>
        <w:rPr>
          <w:rFonts w:ascii="Calibri" w:hAnsi="Calibri" w:cs="Calibri"/>
        </w:rPr>
        <w:t>федеральной</w:t>
      </w:r>
      <w:proofErr w:type="gramEnd"/>
      <w:r>
        <w:rPr>
          <w:rFonts w:ascii="Calibri" w:hAnsi="Calibri" w:cs="Calibri"/>
        </w:rPr>
        <w:t xml:space="preserve"> и региональных информационных систем.</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сведений в федеральную информационную систему осуществляется операторами, а также следующими юридическими лицами (далее - поставщики информации):</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осуществляющие прием на обучение;</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 являющиеся организаторами олимпиад школьников.</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 (далее - образовательные организации, реализующие общеобразовательные программы).</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Операторы и поставщики информации несут предусмотренную законодательством Российской Федерации ответственность за полноту, достоверность и актуальность сведений, внесенных ими в федеральную и региональные информационные системы.</w:t>
      </w:r>
      <w:proofErr w:type="gramEnd"/>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Руководители операторов назначают лиц, ответственных за внесение сведений в </w:t>
      </w:r>
      <w:r>
        <w:rPr>
          <w:rFonts w:ascii="Calibri" w:hAnsi="Calibri" w:cs="Calibri"/>
        </w:rPr>
        <w:lastRenderedPageBreak/>
        <w:t>федеральную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 системах.</w:t>
      </w:r>
      <w:proofErr w:type="gramEnd"/>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органов исполнительной власти и организаций, являющихся поставщиками информации, назначают лиц, ответственных за внесение сведений в </w:t>
      </w:r>
      <w:proofErr w:type="gramStart"/>
      <w:r>
        <w:rPr>
          <w:rFonts w:ascii="Calibri" w:hAnsi="Calibri" w:cs="Calibri"/>
        </w:rPr>
        <w:t>федеральную</w:t>
      </w:r>
      <w:proofErr w:type="gramEnd"/>
      <w:r>
        <w:rPr>
          <w:rFonts w:ascii="Calibri" w:hAnsi="Calibri" w:cs="Calibri"/>
        </w:rPr>
        <w:t xml:space="preserve"> и региональные информационные системы.</w:t>
      </w:r>
    </w:p>
    <w:p w:rsidR="008C2E8E" w:rsidRDefault="003B00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Руководители органов исполнительной власти и организаций, перечисленных в </w:t>
      </w:r>
      <w:hyperlink w:anchor="Par147" w:history="1">
        <w:r>
          <w:rPr>
            <w:rFonts w:ascii="Calibri" w:hAnsi="Calibri" w:cs="Calibri"/>
            <w:color w:val="0000FF"/>
          </w:rPr>
          <w:t>пунктах 17</w:t>
        </w:r>
      </w:hyperlink>
      <w:r>
        <w:rPr>
          <w:rFonts w:ascii="Calibri" w:hAnsi="Calibri" w:cs="Calibri"/>
        </w:rPr>
        <w:t xml:space="preserve"> - </w:t>
      </w:r>
      <w:hyperlink w:anchor="Par153" w:history="1">
        <w:r>
          <w:rPr>
            <w:rFonts w:ascii="Calibri" w:hAnsi="Calibri" w:cs="Calibri"/>
            <w:color w:val="0000FF"/>
          </w:rPr>
          <w:t>21</w:t>
        </w:r>
      </w:hyperlink>
      <w:r>
        <w:rPr>
          <w:rFonts w:ascii="Calibri" w:hAnsi="Calibri" w:cs="Calibri"/>
        </w:rPr>
        <w:t xml:space="preserve"> настоящих Правил, назначают лиц, имеющих право доступа к федеральной и региональным информационным системам, в целях внесения сведений в федеральную и региональные информационные системы.</w:t>
      </w:r>
      <w:bookmarkStart w:id="2" w:name="Par81"/>
      <w:bookmarkEnd w:id="2"/>
      <w:proofErr w:type="gramEnd"/>
    </w:p>
    <w:p w:rsidR="003B0042" w:rsidRDefault="008C2E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3B0042">
        <w:rPr>
          <w:rFonts w:ascii="Calibri" w:hAnsi="Calibri" w:cs="Calibri"/>
        </w:rPr>
        <w:t xml:space="preserve">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не </w:t>
      </w:r>
      <w:proofErr w:type="gramStart"/>
      <w:r w:rsidR="003B0042">
        <w:rPr>
          <w:rFonts w:ascii="Calibri" w:hAnsi="Calibri" w:cs="Calibri"/>
        </w:rPr>
        <w:t>позднее</w:t>
      </w:r>
      <w:proofErr w:type="gramEnd"/>
      <w:r w:rsidR="003B0042">
        <w:rPr>
          <w:rFonts w:ascii="Calibri" w:hAnsi="Calibri" w:cs="Calibri"/>
        </w:rPr>
        <w:t xml:space="preserve"> чем за 10 рабочих дней до начала внесения сведений в федеральную и региональные информационные системы.</w:t>
      </w:r>
    </w:p>
    <w:p w:rsidR="003B0042" w:rsidRDefault="003B0042">
      <w:pPr>
        <w:widowControl w:val="0"/>
        <w:autoSpaceDE w:val="0"/>
        <w:autoSpaceDN w:val="0"/>
        <w:adjustRightInd w:val="0"/>
        <w:spacing w:after="0" w:line="240" w:lineRule="auto"/>
        <w:ind w:firstLine="540"/>
        <w:jc w:val="both"/>
        <w:rPr>
          <w:rFonts w:ascii="Calibri" w:hAnsi="Calibri" w:cs="Calibri"/>
        </w:rPr>
      </w:pPr>
      <w:bookmarkStart w:id="3" w:name="Par82"/>
      <w:bookmarkEnd w:id="3"/>
      <w:r>
        <w:rPr>
          <w:rFonts w:ascii="Calibri" w:hAnsi="Calibri" w:cs="Calibri"/>
        </w:rPr>
        <w:t xml:space="preserve">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усиленной квалифицированной электронной подписью поставщиков информации, выдача квалифицированного сертификата </w:t>
      </w:r>
      <w:proofErr w:type="gramStart"/>
      <w:r>
        <w:rPr>
          <w:rFonts w:ascii="Calibri" w:hAnsi="Calibri" w:cs="Calibri"/>
        </w:rPr>
        <w:t>ключа</w:t>
      </w:r>
      <w:proofErr w:type="gramEnd"/>
      <w:r>
        <w:rPr>
          <w:rFonts w:ascii="Calibri" w:hAnsi="Calibri" w:cs="Calibri"/>
        </w:rPr>
        <w:t xml:space="preserve"> проверки которой осуществляется удостоверяющими центрами, аккредитованными в порядке, установленном Федеральным законом "Об электронной подписи".</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Федеральная служба по надзору в сфере образования и науки осуществляет координацию </w:t>
      </w:r>
      <w:proofErr w:type="gramStart"/>
      <w:r>
        <w:rPr>
          <w:rFonts w:ascii="Calibri" w:hAnsi="Calibri" w:cs="Calibri"/>
        </w:rPr>
        <w:t>деятельности органов исполнительной власти субъектов Российской Федерации</w:t>
      </w:r>
      <w:proofErr w:type="gramEnd"/>
      <w:r>
        <w:rPr>
          <w:rFonts w:ascii="Calibri" w:hAnsi="Calibri" w:cs="Calibri"/>
        </w:rPr>
        <w:t xml:space="preserve"> и лиц, указанных в </w:t>
      </w:r>
      <w:hyperlink w:anchor="Par153" w:history="1">
        <w:r>
          <w:rPr>
            <w:rFonts w:ascii="Calibri" w:hAnsi="Calibri" w:cs="Calibri"/>
            <w:color w:val="0000FF"/>
          </w:rPr>
          <w:t>пункте 4</w:t>
        </w:r>
      </w:hyperlink>
      <w:r>
        <w:rPr>
          <w:rFonts w:ascii="Calibri" w:hAnsi="Calibri" w:cs="Calibri"/>
        </w:rPr>
        <w:t xml:space="preserve"> настоящих Правил,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(далее - обмен информацией).</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вопросам внесения сведений в региональные информационные системы.</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обработка, хранение и использование содержащейся в них информации,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такой информации осуществляются с соблюдением требований, установленных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 об информации, информационных технологиях</w:t>
      </w:r>
      <w:proofErr w:type="gramEnd"/>
      <w:r>
        <w:rPr>
          <w:rFonts w:ascii="Calibri" w:hAnsi="Calibri" w:cs="Calibri"/>
        </w:rPr>
        <w:t xml:space="preserve">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Поставка специализированных программных средств в органы исполнительной власти субъектов Российской Федерации, в загранучреждения и учредителям для внесения сведений в </w:t>
      </w:r>
      <w:proofErr w:type="gramStart"/>
      <w:r>
        <w:rPr>
          <w:rFonts w:ascii="Calibri" w:hAnsi="Calibri" w:cs="Calibri"/>
        </w:rPr>
        <w:t>федеральную</w:t>
      </w:r>
      <w:proofErr w:type="gramEnd"/>
      <w:r>
        <w:rPr>
          <w:rFonts w:ascii="Calibri" w:hAnsi="Calibri" w:cs="Calibri"/>
        </w:rPr>
        <w:t xml:space="preserve">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w:t>
      </w:r>
    </w:p>
    <w:p w:rsidR="003B0042" w:rsidRPr="008C2E8E" w:rsidRDefault="003B0042">
      <w:pPr>
        <w:widowControl w:val="0"/>
        <w:autoSpaceDE w:val="0"/>
        <w:autoSpaceDN w:val="0"/>
        <w:adjustRightInd w:val="0"/>
        <w:spacing w:after="0" w:line="240" w:lineRule="auto"/>
        <w:ind w:firstLine="540"/>
        <w:jc w:val="both"/>
        <w:rPr>
          <w:rFonts w:ascii="Calibri" w:hAnsi="Calibri" w:cs="Calibri"/>
          <w:b/>
          <w:u w:val="single"/>
        </w:rPr>
      </w:pPr>
      <w:bookmarkStart w:id="4" w:name="Par87"/>
      <w:bookmarkStart w:id="5" w:name="_GoBack"/>
      <w:bookmarkEnd w:id="4"/>
      <w:r w:rsidRPr="008C2E8E">
        <w:rPr>
          <w:rFonts w:ascii="Calibri" w:hAnsi="Calibri" w:cs="Calibri"/>
          <w:b/>
          <w:u w:val="single"/>
        </w:rPr>
        <w:t>11. В региональные информационные системы вносятся следующие сведения:</w:t>
      </w:r>
    </w:p>
    <w:p w:rsidR="003B0042" w:rsidRDefault="003B0042">
      <w:pPr>
        <w:widowControl w:val="0"/>
        <w:autoSpaceDE w:val="0"/>
        <w:autoSpaceDN w:val="0"/>
        <w:adjustRightInd w:val="0"/>
        <w:spacing w:after="0" w:line="240" w:lineRule="auto"/>
        <w:ind w:firstLine="540"/>
        <w:jc w:val="both"/>
        <w:rPr>
          <w:rFonts w:ascii="Calibri" w:hAnsi="Calibri" w:cs="Calibri"/>
        </w:rPr>
      </w:pPr>
      <w:bookmarkStart w:id="6" w:name="Par88"/>
      <w:bookmarkEnd w:id="6"/>
      <w:bookmarkEnd w:id="5"/>
      <w:r>
        <w:rPr>
          <w:rFonts w:ascii="Calibri" w:hAnsi="Calibri" w:cs="Calibri"/>
        </w:rPr>
        <w:t xml:space="preserve">а) сведения об </w:t>
      </w:r>
      <w:proofErr w:type="gramStart"/>
      <w:r>
        <w:rPr>
          <w:rFonts w:ascii="Calibri" w:hAnsi="Calibri" w:cs="Calibri"/>
        </w:rPr>
        <w:t>обучающихся</w:t>
      </w:r>
      <w:proofErr w:type="gramEnd"/>
      <w:r>
        <w:rPr>
          <w:rFonts w:ascii="Calibri" w:hAnsi="Calibri" w:cs="Calibri"/>
        </w:rPr>
        <w:t>, освоивших образовательные программы основного общего и среднего общего образования (далее - обучающиеся):</w:t>
      </w:r>
    </w:p>
    <w:p w:rsidR="003B0042" w:rsidRDefault="003B00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фамилия, имя, отчество (при наличии), реквизиты документа, удостоверяющего личность </w:t>
      </w:r>
      <w:r w:rsidRPr="008C2E8E">
        <w:rPr>
          <w:rFonts w:ascii="Calibri" w:hAnsi="Calibri" w:cs="Calibri"/>
          <w:b/>
          <w:u w:val="single"/>
        </w:rPr>
        <w:t>(в случае отсутствия у обучающегося документа, удостоверяющего личность, в региональную информационную систему вносятся реквизиты документа, которым образовательная организация, реализующая общеобразовательные программы, подтверждает личные данные обучающегося)</w:t>
      </w:r>
      <w:r>
        <w:rPr>
          <w:rFonts w:ascii="Calibri" w:hAnsi="Calibri" w:cs="Calibri"/>
        </w:rPr>
        <w:t xml:space="preserve">, наименование образовательной организации, в которой освоена </w:t>
      </w:r>
      <w:r>
        <w:rPr>
          <w:rFonts w:ascii="Calibri" w:hAnsi="Calibri" w:cs="Calibri"/>
        </w:rPr>
        <w:lastRenderedPageBreak/>
        <w:t>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вносятся образовательной</w:t>
      </w:r>
      <w:proofErr w:type="gramEnd"/>
      <w:r>
        <w:rPr>
          <w:rFonts w:ascii="Calibri" w:hAnsi="Calibri" w:cs="Calibri"/>
        </w:rPr>
        <w:t xml:space="preserve"> организацией, реализующей общеобразовательные программы, ежегодно, до 20 января);</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обучающегося к категории лиц с ограниченными возможностями здоровья, детей-инвалидов или инвалидов (сведения вносятся образовательной организацией, реализующей общеобразовательные программы, в течение 2 дней со дня получения указанных сведений </w:t>
      </w:r>
      <w:proofErr w:type="gramStart"/>
      <w:r>
        <w:rPr>
          <w:rFonts w:ascii="Calibri" w:hAnsi="Calibri" w:cs="Calibri"/>
        </w:rPr>
        <w:t>от</w:t>
      </w:r>
      <w:proofErr w:type="gramEnd"/>
      <w:r>
        <w:rPr>
          <w:rFonts w:ascii="Calibri" w:hAnsi="Calibri" w:cs="Calibri"/>
        </w:rPr>
        <w:t xml:space="preserve"> обучающихся);</w:t>
      </w:r>
    </w:p>
    <w:p w:rsidR="003B0042" w:rsidRDefault="003B00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(сведения вносятся</w:t>
      </w:r>
      <w:proofErr w:type="gramEnd"/>
      <w:r>
        <w:rPr>
          <w:rFonts w:ascii="Calibri" w:hAnsi="Calibri" w:cs="Calibri"/>
        </w:rPr>
        <w:t xml:space="preserve"> образовательной организацией, реализующей общеобразовательные программы, ежегодно, до 5 марта);</w:t>
      </w:r>
    </w:p>
    <w:p w:rsidR="003B0042" w:rsidRDefault="003B00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Pr>
          <w:rFonts w:ascii="Calibri" w:hAnsi="Calibri" w:cs="Calibri"/>
        </w:rPr>
        <w:t xml:space="preserve"> прохождения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допуска у обучающегося к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сдачи государственной итоговой аттестации (сведения вносятся органами исполнительной власти субъектов Российской Федерации не </w:t>
      </w:r>
      <w:proofErr w:type="gramStart"/>
      <w:r>
        <w:rPr>
          <w:rFonts w:ascii="Calibri" w:hAnsi="Calibri" w:cs="Calibri"/>
        </w:rPr>
        <w:t>позднее</w:t>
      </w:r>
      <w:proofErr w:type="gramEnd"/>
      <w:r>
        <w:rPr>
          <w:rFonts w:ascii="Calibri" w:hAnsi="Calibri" w:cs="Calibri"/>
        </w:rPr>
        <w:t xml:space="preserve"> чем за 2 недели до начала экзамена по соответствующему учебному предмету);</w:t>
      </w:r>
    </w:p>
    <w:p w:rsidR="003B0042" w:rsidRDefault="003B0042">
      <w:pPr>
        <w:widowControl w:val="0"/>
        <w:autoSpaceDE w:val="0"/>
        <w:autoSpaceDN w:val="0"/>
        <w:adjustRightInd w:val="0"/>
        <w:spacing w:after="0" w:line="240" w:lineRule="auto"/>
        <w:ind w:firstLine="540"/>
        <w:jc w:val="both"/>
        <w:rPr>
          <w:rFonts w:ascii="Calibri" w:hAnsi="Calibri" w:cs="Calibri"/>
        </w:rPr>
      </w:pPr>
      <w:bookmarkStart w:id="7" w:name="Par96"/>
      <w:bookmarkEnd w:id="7"/>
      <w:r>
        <w:rPr>
          <w:rFonts w:ascii="Calibri" w:hAnsi="Calibri" w:cs="Calibri"/>
        </w:rPr>
        <w:t>б) сведения об участниках единого государственного экзамена (за исключением обучающихся):</w:t>
      </w:r>
    </w:p>
    <w:p w:rsidR="003B0042" w:rsidRDefault="003B00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фамилия, имя, отчество (при наличии), реквизиты документа, удостоверяющего личность, наименование образовательной организации, в которой освоена образовательная программа среднего общего образования, перечень учебных предметов, выбранных для сдачи единого государственного экзамена (сведения вносятся органами исполнительной власти субъектов Российской Федерации ежегодно, до 5 марта, или ежегодно, до 5 июля (в зависимости от сроков регистрации участника единого государственного экзамена на сдачу единого государственного экзамена);</w:t>
      </w:r>
      <w:proofErr w:type="gramEnd"/>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сдачи единого государственного экзамена (сведения вносятся органами исполнительной власти субъектов Российской Федерации не </w:t>
      </w:r>
      <w:proofErr w:type="gramStart"/>
      <w:r>
        <w:rPr>
          <w:rFonts w:ascii="Calibri" w:hAnsi="Calibri" w:cs="Calibri"/>
        </w:rPr>
        <w:t>позднее</w:t>
      </w:r>
      <w:proofErr w:type="gramEnd"/>
      <w:r>
        <w:rPr>
          <w:rFonts w:ascii="Calibri" w:hAnsi="Calibri" w:cs="Calibri"/>
        </w:rPr>
        <w:t xml:space="preserve"> чем за 2 недели до начала экзамена по соответствующему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w:t>
      </w:r>
      <w:r>
        <w:rPr>
          <w:rFonts w:ascii="Calibri" w:hAnsi="Calibri" w:cs="Calibri"/>
        </w:rPr>
        <w:lastRenderedPageBreak/>
        <w:t>проведения экзаменов с указанием учебных предметов (сведения вносятся органами исполнительной власти субъектов Российской Федерации ежегодно, до 1 апреля);</w:t>
      </w:r>
    </w:p>
    <w:p w:rsidR="003B0042" w:rsidRDefault="003B0042">
      <w:pPr>
        <w:widowControl w:val="0"/>
        <w:autoSpaceDE w:val="0"/>
        <w:autoSpaceDN w:val="0"/>
        <w:adjustRightInd w:val="0"/>
        <w:spacing w:after="0" w:line="240" w:lineRule="auto"/>
        <w:ind w:firstLine="540"/>
        <w:jc w:val="both"/>
        <w:rPr>
          <w:rFonts w:ascii="Calibri" w:hAnsi="Calibri" w:cs="Calibri"/>
        </w:rPr>
      </w:pPr>
      <w:bookmarkStart w:id="8" w:name="Par101"/>
      <w:bookmarkEnd w:id="8"/>
      <w:r>
        <w:rPr>
          <w:rFonts w:ascii="Calibri" w:hAnsi="Calibri" w:cs="Calibri"/>
        </w:rPr>
        <w:t>г) сведения об экзаменационных материалах:</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экзаменационных материалов, полученных органами исполнительной власти субъектов Российской Федерации от Федеральной службы по надзору в сфере образования и науки (сведения вносятся органами исполнительной власти субъектов Российской Федерации в течение 2 дней со дня получения указанных материалов);</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использованных экзаменационных материалов (сведения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w:t>
      </w:r>
    </w:p>
    <w:p w:rsidR="003B0042" w:rsidRDefault="003B0042">
      <w:pPr>
        <w:widowControl w:val="0"/>
        <w:autoSpaceDE w:val="0"/>
        <w:autoSpaceDN w:val="0"/>
        <w:adjustRightInd w:val="0"/>
        <w:spacing w:after="0" w:line="240" w:lineRule="auto"/>
        <w:ind w:firstLine="540"/>
        <w:jc w:val="both"/>
        <w:rPr>
          <w:rFonts w:ascii="Calibri" w:hAnsi="Calibri" w:cs="Calibri"/>
        </w:rPr>
      </w:pPr>
      <w:bookmarkStart w:id="9" w:name="Par105"/>
      <w:bookmarkEnd w:id="9"/>
      <w:r>
        <w:rPr>
          <w:rFonts w:ascii="Calibri" w:hAnsi="Calibri" w:cs="Calibri"/>
        </w:rPr>
        <w:t>д) результаты обработки экзаменационных работ обучающихся, участников единого государственного экзамена (сведения вносятся органами исполнительной власти субъектов Российской Федерации в сроки, определенные порядком проведения государственной итоговой аттестации, установленным Министерством образования и науки Российской Федерации);</w:t>
      </w:r>
    </w:p>
    <w:p w:rsidR="003B0042" w:rsidRDefault="003B0042">
      <w:pPr>
        <w:widowControl w:val="0"/>
        <w:autoSpaceDE w:val="0"/>
        <w:autoSpaceDN w:val="0"/>
        <w:adjustRightInd w:val="0"/>
        <w:spacing w:after="0" w:line="240" w:lineRule="auto"/>
        <w:ind w:firstLine="540"/>
        <w:jc w:val="both"/>
        <w:rPr>
          <w:rFonts w:ascii="Calibri" w:hAnsi="Calibri" w:cs="Calibri"/>
        </w:rPr>
      </w:pPr>
      <w:bookmarkStart w:id="10" w:name="Par106"/>
      <w:bookmarkEnd w:id="10"/>
      <w:r>
        <w:rPr>
          <w:rFonts w:ascii="Calibri" w:hAnsi="Calibri" w:cs="Calibri"/>
        </w:rPr>
        <w:t>е) сведения о результатах государственной итоговой аттестации:</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аттестации;</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w:t>
      </w:r>
    </w:p>
    <w:p w:rsidR="003B0042" w:rsidRDefault="003B0042">
      <w:pPr>
        <w:widowControl w:val="0"/>
        <w:autoSpaceDE w:val="0"/>
        <w:autoSpaceDN w:val="0"/>
        <w:adjustRightInd w:val="0"/>
        <w:spacing w:after="0" w:line="240" w:lineRule="auto"/>
        <w:ind w:firstLine="540"/>
        <w:jc w:val="both"/>
        <w:rPr>
          <w:rFonts w:ascii="Calibri" w:hAnsi="Calibri" w:cs="Calibri"/>
        </w:rPr>
      </w:pPr>
      <w:bookmarkStart w:id="11" w:name="Par109"/>
      <w:bookmarkEnd w:id="11"/>
      <w:r>
        <w:rPr>
          <w:rFonts w:ascii="Calibri" w:hAnsi="Calibri" w:cs="Calibri"/>
        </w:rPr>
        <w:t>ж) сведения об апелляциях обучающихся, участников единого государственного экзамена:</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лица, подавшего апелляцию, реквизиты документа, удостоверяющего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 (сведения вносятся органами исполнительной власти субъектов Российской Федерации в течение суток со дня подачи апелляции);</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протокола, содержащего решение о результатах рассмотрения апелляции, содержание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rsidR="003B0042" w:rsidRDefault="003B0042">
      <w:pPr>
        <w:widowControl w:val="0"/>
        <w:autoSpaceDE w:val="0"/>
        <w:autoSpaceDN w:val="0"/>
        <w:adjustRightInd w:val="0"/>
        <w:spacing w:after="0" w:line="240" w:lineRule="auto"/>
        <w:ind w:firstLine="540"/>
        <w:jc w:val="both"/>
        <w:rPr>
          <w:rFonts w:ascii="Calibri" w:hAnsi="Calibri" w:cs="Calibri"/>
        </w:rPr>
      </w:pPr>
      <w:bookmarkStart w:id="12" w:name="Par112"/>
      <w:bookmarkEnd w:id="12"/>
      <w:r>
        <w:rPr>
          <w:rFonts w:ascii="Calibri" w:hAnsi="Calibri" w:cs="Calibri"/>
        </w:rPr>
        <w:t>з) сведения о лицах, привлекаемых к проведению государственной итоговой аттестации (далее - работники):</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отчество (при наличии), реквизиты документа, удостоверяющего личность, место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исполнительной власти субъектов Российской Федерации не </w:t>
      </w:r>
      <w:proofErr w:type="gramStart"/>
      <w:r>
        <w:rPr>
          <w:rFonts w:ascii="Calibri" w:hAnsi="Calibri" w:cs="Calibri"/>
        </w:rPr>
        <w:t>позднее</w:t>
      </w:r>
      <w:proofErr w:type="gramEnd"/>
      <w:r>
        <w:rPr>
          <w:rFonts w:ascii="Calibri" w:hAnsi="Calibri" w:cs="Calibri"/>
        </w:rPr>
        <w:t xml:space="preserve"> чем за 2 недели до начала экзамена по соответствующему учебному предмету);</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и время выполнения работ, к которым привлекается работник во время проведения государственной итоговой аттестации (сведения вносятся органами исполнительной власти субъектов Российской Федерации не ранее чем за неделю и не </w:t>
      </w:r>
      <w:proofErr w:type="gramStart"/>
      <w:r>
        <w:rPr>
          <w:rFonts w:ascii="Calibri" w:hAnsi="Calibri" w:cs="Calibri"/>
        </w:rPr>
        <w:t>позднее</w:t>
      </w:r>
      <w:proofErr w:type="gramEnd"/>
      <w:r>
        <w:rPr>
          <w:rFonts w:ascii="Calibri" w:hAnsi="Calibri" w:cs="Calibri"/>
        </w:rPr>
        <w:t xml:space="preserve"> чем за 3 дня до дня проведения экзамена по соответствующему учебному предмету);</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гражданах, аккредитованных в качестве общественных наблюдателей (далее - общественные наблюдатели), и об их присутствии при проведении государственной итоговой аттестации:</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учредителя, загранучреждения, осуществившего аккредитацию, реквизиты </w:t>
      </w:r>
      <w:r>
        <w:rPr>
          <w:rFonts w:ascii="Calibri" w:hAnsi="Calibri" w:cs="Calibri"/>
        </w:rPr>
        <w:lastRenderedPageBreak/>
        <w:t xml:space="preserve">удостоверения общественного наблюдателя, дата и место проведения экзамена, при проведении которого будет присутствовать общественный наблюдатель (сведения вносятся органами исполнительной власти субъектов Российской Федерации не </w:t>
      </w:r>
      <w:proofErr w:type="gramStart"/>
      <w:r>
        <w:rPr>
          <w:rFonts w:ascii="Calibri" w:hAnsi="Calibri" w:cs="Calibri"/>
        </w:rPr>
        <w:t>позднее</w:t>
      </w:r>
      <w:proofErr w:type="gramEnd"/>
      <w:r>
        <w:rPr>
          <w:rFonts w:ascii="Calibri" w:hAnsi="Calibri" w:cs="Calibri"/>
        </w:rPr>
        <w:t xml:space="preserve"> чем за 2 недели до дня проведения экзамена по соответствующему учебному предмету);</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нарушениях, выявленных общественным наблюдателем при проведении государственной итоговой аттестации (сведения вносятся органами исполнительной власти субъектов Российской Федерации в течение недели со дня проведения экзамена);</w:t>
      </w:r>
    </w:p>
    <w:p w:rsidR="003B0042" w:rsidRDefault="003B0042">
      <w:pPr>
        <w:widowControl w:val="0"/>
        <w:autoSpaceDE w:val="0"/>
        <w:autoSpaceDN w:val="0"/>
        <w:adjustRightInd w:val="0"/>
        <w:spacing w:after="0" w:line="240" w:lineRule="auto"/>
        <w:ind w:firstLine="540"/>
        <w:jc w:val="both"/>
        <w:rPr>
          <w:rFonts w:ascii="Calibri" w:hAnsi="Calibri" w:cs="Calibri"/>
        </w:rPr>
      </w:pPr>
      <w:bookmarkStart w:id="13" w:name="Par118"/>
      <w:bookmarkEnd w:id="13"/>
      <w:r>
        <w:rPr>
          <w:rFonts w:ascii="Calibri" w:hAnsi="Calibri" w:cs="Calibri"/>
        </w:rPr>
        <w:t>к) сведения о местах проведения государственной итоговой аттестации:</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реквизиты распорядительного акта органа исполнительной власти субъекта Российской Федерации,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вносятся органами исполнительной власти субъектов Российской Федерации не </w:t>
      </w:r>
      <w:proofErr w:type="gramStart"/>
      <w:r>
        <w:rPr>
          <w:rFonts w:ascii="Calibri" w:hAnsi="Calibri" w:cs="Calibri"/>
        </w:rPr>
        <w:t>позднее</w:t>
      </w:r>
      <w:proofErr w:type="gramEnd"/>
      <w:r>
        <w:rPr>
          <w:rFonts w:ascii="Calibri" w:hAnsi="Calibri" w:cs="Calibri"/>
        </w:rPr>
        <w:t xml:space="preserve"> чем за 2 недели до дня проведения по соответствующему учебному предмету);</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rsidR="003B0042" w:rsidRDefault="003B0042">
      <w:pPr>
        <w:widowControl w:val="0"/>
        <w:autoSpaceDE w:val="0"/>
        <w:autoSpaceDN w:val="0"/>
        <w:adjustRightInd w:val="0"/>
        <w:spacing w:after="0" w:line="240" w:lineRule="auto"/>
        <w:ind w:firstLine="540"/>
        <w:jc w:val="both"/>
        <w:rPr>
          <w:rFonts w:ascii="Calibri" w:hAnsi="Calibri" w:cs="Calibri"/>
        </w:rPr>
      </w:pPr>
      <w:bookmarkStart w:id="14" w:name="Par121"/>
      <w:bookmarkEnd w:id="14"/>
      <w:r>
        <w:rPr>
          <w:rFonts w:ascii="Calibri" w:hAnsi="Calibri" w:cs="Calibri"/>
        </w:rPr>
        <w:t>12. В федеральную информационную систему вносятся следующие сведения:</w:t>
      </w:r>
    </w:p>
    <w:p w:rsidR="003B0042" w:rsidRDefault="003B0042">
      <w:pPr>
        <w:widowControl w:val="0"/>
        <w:autoSpaceDE w:val="0"/>
        <w:autoSpaceDN w:val="0"/>
        <w:adjustRightInd w:val="0"/>
        <w:spacing w:after="0" w:line="240" w:lineRule="auto"/>
        <w:ind w:firstLine="540"/>
        <w:jc w:val="both"/>
        <w:rPr>
          <w:rFonts w:ascii="Calibri" w:hAnsi="Calibri" w:cs="Calibri"/>
        </w:rPr>
      </w:pPr>
      <w:bookmarkStart w:id="15" w:name="Par122"/>
      <w:bookmarkEnd w:id="15"/>
      <w:proofErr w:type="gramStart"/>
      <w:r>
        <w:rPr>
          <w:rFonts w:ascii="Calibri" w:hAnsi="Calibri" w:cs="Calibri"/>
        </w:rPr>
        <w:t xml:space="preserve">а) сведения, аналогичные сведениям, указанным в </w:t>
      </w:r>
      <w:hyperlink w:anchor="Par87" w:history="1">
        <w:r>
          <w:rPr>
            <w:rFonts w:ascii="Calibri" w:hAnsi="Calibri" w:cs="Calibri"/>
            <w:color w:val="0000FF"/>
          </w:rPr>
          <w:t>пункте 11</w:t>
        </w:r>
      </w:hyperlink>
      <w:r>
        <w:rPr>
          <w:rFonts w:ascii="Calibri" w:hAnsi="Calibri" w:cs="Calibri"/>
        </w:rPr>
        <w:t xml:space="preserve"> 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w:t>
      </w:r>
      <w:hyperlink w:anchor="Par87" w:history="1">
        <w:r>
          <w:rPr>
            <w:rFonts w:ascii="Calibri" w:hAnsi="Calibri" w:cs="Calibri"/>
            <w:color w:val="0000FF"/>
          </w:rPr>
          <w:t>пункте 11</w:t>
        </w:r>
      </w:hyperlink>
      <w:r>
        <w:rPr>
          <w:rFonts w:ascii="Calibri" w:hAnsi="Calibri" w:cs="Calibri"/>
        </w:rPr>
        <w:t xml:space="preserve"> настоящих Правил, сведения, аналогичные сведениям, указанным в </w:t>
      </w:r>
      <w:hyperlink w:anchor="Par88" w:history="1">
        <w:r>
          <w:rPr>
            <w:rFonts w:ascii="Calibri" w:hAnsi="Calibri" w:cs="Calibri"/>
            <w:color w:val="0000FF"/>
          </w:rPr>
          <w:t>подпунктах "а"</w:t>
        </w:r>
      </w:hyperlink>
      <w:r>
        <w:rPr>
          <w:rFonts w:ascii="Calibri" w:hAnsi="Calibri" w:cs="Calibri"/>
        </w:rPr>
        <w:t xml:space="preserve"> - </w:t>
      </w:r>
      <w:hyperlink w:anchor="Par101" w:history="1">
        <w:r>
          <w:rPr>
            <w:rFonts w:ascii="Calibri" w:hAnsi="Calibri" w:cs="Calibri"/>
            <w:color w:val="0000FF"/>
          </w:rPr>
          <w:t>"г"</w:t>
        </w:r>
      </w:hyperlink>
      <w:r>
        <w:rPr>
          <w:rFonts w:ascii="Calibri" w:hAnsi="Calibri" w:cs="Calibri"/>
        </w:rPr>
        <w:t xml:space="preserve">, </w:t>
      </w:r>
      <w:hyperlink w:anchor="Par112" w:history="1">
        <w:r>
          <w:rPr>
            <w:rFonts w:ascii="Calibri" w:hAnsi="Calibri" w:cs="Calibri"/>
            <w:color w:val="0000FF"/>
          </w:rPr>
          <w:t>"з"</w:t>
        </w:r>
      </w:hyperlink>
      <w:r>
        <w:rPr>
          <w:rFonts w:ascii="Calibri" w:hAnsi="Calibri" w:cs="Calibri"/>
        </w:rPr>
        <w:t xml:space="preserve"> - </w:t>
      </w:r>
      <w:hyperlink w:anchor="Par118" w:history="1">
        <w:r>
          <w:rPr>
            <w:rFonts w:ascii="Calibri" w:hAnsi="Calibri" w:cs="Calibri"/>
            <w:color w:val="0000FF"/>
          </w:rPr>
          <w:t>"к" пункта 11</w:t>
        </w:r>
      </w:hyperlink>
      <w:r>
        <w:rPr>
          <w:rFonts w:ascii="Calibri" w:hAnsi="Calibri" w:cs="Calibri"/>
        </w:rPr>
        <w:t xml:space="preserve"> настоящих Правил, - загранучреждениями и учредителями, сведения, аналогичные сведениям, указанным в </w:t>
      </w:r>
      <w:hyperlink w:anchor="Par105" w:history="1">
        <w:r>
          <w:rPr>
            <w:rFonts w:ascii="Calibri" w:hAnsi="Calibri" w:cs="Calibri"/>
            <w:color w:val="0000FF"/>
          </w:rPr>
          <w:t>подпунктах "д"</w:t>
        </w:r>
      </w:hyperlink>
      <w:r>
        <w:rPr>
          <w:rFonts w:ascii="Calibri" w:hAnsi="Calibri" w:cs="Calibri"/>
        </w:rPr>
        <w:t xml:space="preserve"> - </w:t>
      </w:r>
      <w:hyperlink w:anchor="Par109" w:history="1">
        <w:r>
          <w:rPr>
            <w:rFonts w:ascii="Calibri" w:hAnsi="Calibri" w:cs="Calibri"/>
            <w:color w:val="0000FF"/>
          </w:rPr>
          <w:t>"ж" пункта 11</w:t>
        </w:r>
      </w:hyperlink>
      <w:r>
        <w:rPr>
          <w:rFonts w:ascii="Calibri" w:hAnsi="Calibri" w:cs="Calibri"/>
        </w:rPr>
        <w:t xml:space="preserve"> настоящих Правил</w:t>
      </w:r>
      <w:proofErr w:type="gramEnd"/>
      <w:r>
        <w:rPr>
          <w:rFonts w:ascii="Calibri" w:hAnsi="Calibri" w:cs="Calibri"/>
        </w:rPr>
        <w:t xml:space="preserve">, - </w:t>
      </w:r>
      <w:proofErr w:type="gramStart"/>
      <w:r>
        <w:rPr>
          <w:rFonts w:ascii="Calibri" w:hAnsi="Calibri" w:cs="Calibri"/>
        </w:rPr>
        <w:t>Федеральной службой по надзору в сфере образования и науки);</w:t>
      </w:r>
      <w:proofErr w:type="gramEnd"/>
    </w:p>
    <w:p w:rsidR="003B0042" w:rsidRDefault="003B0042">
      <w:pPr>
        <w:widowControl w:val="0"/>
        <w:autoSpaceDE w:val="0"/>
        <w:autoSpaceDN w:val="0"/>
        <w:adjustRightInd w:val="0"/>
        <w:spacing w:after="0" w:line="240" w:lineRule="auto"/>
        <w:ind w:firstLine="540"/>
        <w:jc w:val="both"/>
        <w:rPr>
          <w:rFonts w:ascii="Calibri" w:hAnsi="Calibri" w:cs="Calibri"/>
        </w:rPr>
      </w:pPr>
      <w:bookmarkStart w:id="16" w:name="Par123"/>
      <w:bookmarkEnd w:id="16"/>
      <w:r>
        <w:rPr>
          <w:rFonts w:ascii="Calibri" w:hAnsi="Calibri" w:cs="Calibri"/>
        </w:rP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
    <w:p w:rsidR="003B0042" w:rsidRDefault="003B0042">
      <w:pPr>
        <w:widowControl w:val="0"/>
        <w:autoSpaceDE w:val="0"/>
        <w:autoSpaceDN w:val="0"/>
        <w:adjustRightInd w:val="0"/>
        <w:spacing w:after="0" w:line="240" w:lineRule="auto"/>
        <w:ind w:firstLine="540"/>
        <w:jc w:val="both"/>
        <w:rPr>
          <w:rFonts w:ascii="Calibri" w:hAnsi="Calibri" w:cs="Calibri"/>
        </w:rPr>
      </w:pPr>
      <w:bookmarkStart w:id="17" w:name="Par124"/>
      <w:bookmarkEnd w:id="17"/>
      <w:r>
        <w:rPr>
          <w:rFonts w:ascii="Calibri" w:hAnsi="Calibri" w:cs="Calibri"/>
        </w:rPr>
        <w:t>в) сведения об экзаменационных материалах:</w:t>
      </w:r>
    </w:p>
    <w:p w:rsidR="003B0042" w:rsidRDefault="003B00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w:t>
      </w:r>
      <w:proofErr w:type="gramEnd"/>
      <w:r>
        <w:rPr>
          <w:rFonts w:ascii="Calibri" w:hAnsi="Calibri" w:cs="Calibri"/>
        </w:rPr>
        <w:t xml:space="preserve"> надзору в сфере образования и науки не </w:t>
      </w:r>
      <w:proofErr w:type="gramStart"/>
      <w:r>
        <w:rPr>
          <w:rFonts w:ascii="Calibri" w:hAnsi="Calibri" w:cs="Calibri"/>
        </w:rPr>
        <w:t>позднее</w:t>
      </w:r>
      <w:proofErr w:type="gramEnd"/>
      <w:r>
        <w:rPr>
          <w:rFonts w:ascii="Calibri" w:hAnsi="Calibri" w:cs="Calibri"/>
        </w:rPr>
        <w:t xml:space="preserve"> чем за 45 дней до дня начала экзамена по соответствующему учебному предмету);</w:t>
      </w:r>
    </w:p>
    <w:p w:rsidR="003B0042" w:rsidRDefault="003B00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количество экзаменационных материалов, направленных Федеральной службой по надзору 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w:t>
      </w:r>
      <w:proofErr w:type="gramEnd"/>
      <w:r>
        <w:rPr>
          <w:rFonts w:ascii="Calibri" w:hAnsi="Calibri" w:cs="Calibri"/>
        </w:rPr>
        <w:t xml:space="preserve"> науки не </w:t>
      </w:r>
      <w:proofErr w:type="gramStart"/>
      <w:r>
        <w:rPr>
          <w:rFonts w:ascii="Calibri" w:hAnsi="Calibri" w:cs="Calibri"/>
        </w:rPr>
        <w:t>позднее</w:t>
      </w:r>
      <w:proofErr w:type="gramEnd"/>
      <w:r>
        <w:rPr>
          <w:rFonts w:ascii="Calibri" w:hAnsi="Calibri" w:cs="Calibri"/>
        </w:rPr>
        <w:t xml:space="preserve"> чем за 3 дня до дня начала экзамена по соответствующему учебному предмету);</w:t>
      </w:r>
    </w:p>
    <w:p w:rsidR="003B0042" w:rsidRDefault="003B0042">
      <w:pPr>
        <w:widowControl w:val="0"/>
        <w:autoSpaceDE w:val="0"/>
        <w:autoSpaceDN w:val="0"/>
        <w:adjustRightInd w:val="0"/>
        <w:spacing w:after="0" w:line="240" w:lineRule="auto"/>
        <w:ind w:firstLine="540"/>
        <w:jc w:val="both"/>
        <w:rPr>
          <w:rFonts w:ascii="Calibri" w:hAnsi="Calibri" w:cs="Calibri"/>
        </w:rPr>
      </w:pPr>
      <w:bookmarkStart w:id="18" w:name="Par127"/>
      <w:bookmarkEnd w:id="18"/>
      <w:r>
        <w:rPr>
          <w:rFonts w:ascii="Calibri" w:hAnsi="Calibri" w:cs="Calibri"/>
        </w:rPr>
        <w:t>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установленные порядками проведения государственной итоговой аттестации, установленными Министерством образования и науки Российской Федерации);</w:t>
      </w:r>
    </w:p>
    <w:p w:rsidR="003B0042" w:rsidRDefault="003B0042">
      <w:pPr>
        <w:widowControl w:val="0"/>
        <w:autoSpaceDE w:val="0"/>
        <w:autoSpaceDN w:val="0"/>
        <w:adjustRightInd w:val="0"/>
        <w:spacing w:after="0" w:line="240" w:lineRule="auto"/>
        <w:ind w:firstLine="540"/>
        <w:jc w:val="both"/>
        <w:rPr>
          <w:rFonts w:ascii="Calibri" w:hAnsi="Calibri" w:cs="Calibri"/>
        </w:rPr>
      </w:pPr>
      <w:bookmarkStart w:id="19" w:name="Par128"/>
      <w:bookmarkEnd w:id="19"/>
      <w:proofErr w:type="gramStart"/>
      <w:r>
        <w:rPr>
          <w:rFonts w:ascii="Calibri" w:hAnsi="Calibri" w:cs="Calibri"/>
        </w:rPr>
        <w:lastRenderedPageBreak/>
        <w:t xml:space="preserve">д) сведения о лицах, являющихся победителями и призерами заключительного этапа всероссийской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участвовавших в международных олимпиадах по общеобразовательным предметам и сформированных в </w:t>
      </w:r>
      <w:hyperlink r:id="rId10" w:history="1">
        <w:r>
          <w:rPr>
            <w:rFonts w:ascii="Calibri" w:hAnsi="Calibri" w:cs="Calibri"/>
            <w:color w:val="0000FF"/>
          </w:rPr>
          <w:t>порядке</w:t>
        </w:r>
      </w:hyperlink>
      <w:r>
        <w:rPr>
          <w:rFonts w:ascii="Calibri" w:hAnsi="Calibri" w:cs="Calibri"/>
        </w:rPr>
        <w:t>, установленном Министерством образования и науки Российской Федерации (далее соответственно - члены сборных команд, международные олимпиады), а также о лицах, являющихся победителями и призерами</w:t>
      </w:r>
      <w:proofErr w:type="gramEnd"/>
      <w:r>
        <w:rPr>
          <w:rFonts w:ascii="Calibri" w:hAnsi="Calibri" w:cs="Calibri"/>
        </w:rPr>
        <w:t xml:space="preserve"> </w:t>
      </w:r>
      <w:proofErr w:type="gramStart"/>
      <w:r>
        <w:rPr>
          <w:rFonts w:ascii="Calibri" w:hAnsi="Calibri" w:cs="Calibri"/>
        </w:rPr>
        <w:t xml:space="preserve">олимпиад школьников, проводимых в </w:t>
      </w:r>
      <w:hyperlink r:id="rId11" w:history="1">
        <w:r>
          <w:rPr>
            <w:rFonts w:ascii="Calibri" w:hAnsi="Calibri" w:cs="Calibri"/>
            <w:color w:val="0000FF"/>
          </w:rPr>
          <w:t>порядке</w:t>
        </w:r>
      </w:hyperlink>
      <w:r>
        <w:rPr>
          <w:rFonts w:ascii="Calibri" w:hAnsi="Calibri" w:cs="Calibri"/>
        </w:rPr>
        <w:t>, установленном Министерством образования и науки Российской Федерации (далее соответственно - победители и призеры олимпиад школьников, олимпиады школьников) (сведения вносятся ежегодно, до 1 мая, о победителях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roofErr w:type="gramEnd"/>
    </w:p>
    <w:p w:rsidR="003B0042" w:rsidRDefault="003B00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фамилия, имя, отчество (при наличии), реквизиты документа, удостоверяющего личность (при наличии);</w:t>
      </w:r>
      <w:proofErr w:type="gramEnd"/>
    </w:p>
    <w:p w:rsidR="003B0042" w:rsidRDefault="003B00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roofErr w:type="gramEnd"/>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диплома победителя или призера всероссийской олимпиады, документа, подтверждающего, что лицо является членом сборной команды, диплома победителя или призера олимпиады школьников;</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приеме на обучение, объявляемом образовательными организациями, осуществляющими прием на обучение:</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rsidR="003B0042" w:rsidRDefault="003B00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w:t>
      </w:r>
      <w:proofErr w:type="spellStart"/>
      <w:r>
        <w:rPr>
          <w:rFonts w:ascii="Calibri" w:hAnsi="Calibri" w:cs="Calibri"/>
        </w:rPr>
        <w:t>бакалавриата</w:t>
      </w:r>
      <w:proofErr w:type="spellEnd"/>
      <w:r>
        <w:rPr>
          <w:rFonts w:ascii="Calibri" w:hAnsi="Calibri" w:cs="Calibri"/>
        </w:rPr>
        <w:t xml:space="preserve"> и</w:t>
      </w:r>
      <w:proofErr w:type="gramEnd"/>
      <w:r>
        <w:rPr>
          <w:rFonts w:ascii="Calibri" w:hAnsi="Calibri" w:cs="Calibri"/>
        </w:rPr>
        <w:t xml:space="preserve"> </w:t>
      </w:r>
      <w:proofErr w:type="gramStart"/>
      <w:r>
        <w:rPr>
          <w:rFonts w:ascii="Calibri" w:hAnsi="Calibri" w:cs="Calibri"/>
        </w:rPr>
        <w:t xml:space="preserve">программам </w:t>
      </w:r>
      <w:proofErr w:type="spellStart"/>
      <w:r>
        <w:rPr>
          <w:rFonts w:ascii="Calibri" w:hAnsi="Calibri" w:cs="Calibri"/>
        </w:rPr>
        <w:t>специалитета</w:t>
      </w:r>
      <w:proofErr w:type="spellEnd"/>
      <w:r>
        <w:rPr>
          <w:rFonts w:ascii="Calibri" w:hAnsi="Calibri" w:cs="Calibri"/>
        </w:rPr>
        <w:t xml:space="preserve">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а также мест для приема по договорам об образовании за счет средств физических и (или) юридических лиц (сведения вносятся</w:t>
      </w:r>
      <w:proofErr w:type="gramEnd"/>
      <w:r>
        <w:rPr>
          <w:rFonts w:ascii="Calibri" w:hAnsi="Calibri" w:cs="Calibri"/>
        </w:rPr>
        <w:t xml:space="preserve"> образовательными организациями, осуществляющими прием на обучение, ежегодно, до 1 июня);</w:t>
      </w:r>
    </w:p>
    <w:p w:rsidR="003B0042" w:rsidRDefault="003B00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фамилия, имя, отчество (при наличии) лиц, подавших заявление о приеме в образовательные организации, осуществляющие прием на обучение (далее - поступающие), реквизиты документа, удостоверяющего личность, перечень документов, представленных поступающими в указанные образовательные организации, перечень документов, возвращенных поступающим образовательными организациями, осуществляющими прием на обучение, результаты вступительных испытаний в образовательные организации, осуществляющие прием на обучение (при наличии вступительных испытаний), сведения об особых правах, предоставленных</w:t>
      </w:r>
      <w:proofErr w:type="gramEnd"/>
      <w:r>
        <w:rPr>
          <w:rFonts w:ascii="Calibri" w:hAnsi="Calibri" w:cs="Calibri"/>
        </w:rPr>
        <w:t xml:space="preserve"> </w:t>
      </w:r>
      <w:proofErr w:type="gramStart"/>
      <w:r>
        <w:rPr>
          <w:rFonts w:ascii="Calibri" w:hAnsi="Calibri" w:cs="Calibri"/>
        </w:rPr>
        <w:t>поступающим</w:t>
      </w:r>
      <w:proofErr w:type="gramEnd"/>
      <w:r>
        <w:rPr>
          <w:rFonts w:ascii="Calibri" w:hAnsi="Calibri" w:cs="Calibri"/>
        </w:rPr>
        <w:t xml:space="preserve"> при приеме в образовательные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rsidR="003B0042" w:rsidRDefault="003B00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042" w:rsidRDefault="003B004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Положение абзаца первого пункта 13 Правил вступают в силу с 1 октября 2015 года (</w:t>
      </w:r>
      <w:hyperlink w:anchor="Par21" w:history="1">
        <w:r>
          <w:rPr>
            <w:rFonts w:ascii="Calibri" w:hAnsi="Calibri" w:cs="Calibri"/>
            <w:color w:val="0000FF"/>
          </w:rPr>
          <w:t>пункт 4</w:t>
        </w:r>
      </w:hyperlink>
      <w:r>
        <w:rPr>
          <w:rFonts w:ascii="Calibri" w:hAnsi="Calibri" w:cs="Calibri"/>
        </w:rPr>
        <w:t xml:space="preserve"> данного документа). До 1 октября 2015 года формирование и ведение федеральной и региональных информационных систем, </w:t>
      </w:r>
      <w:hyperlink w:anchor="Par21" w:history="1">
        <w:r>
          <w:rPr>
            <w:rFonts w:ascii="Calibri" w:hAnsi="Calibri" w:cs="Calibri"/>
            <w:color w:val="0000FF"/>
          </w:rPr>
          <w:t>осуществляются</w:t>
        </w:r>
      </w:hyperlink>
      <w:r>
        <w:rPr>
          <w:rFonts w:ascii="Calibri" w:hAnsi="Calibri" w:cs="Calibri"/>
        </w:rPr>
        <w:t xml:space="preserve"> с помощью инфраструктуры (необходимого оборудования и программного обеспечения), созданной в рамках реализации </w:t>
      </w:r>
      <w:hyperlink r:id="rId12" w:history="1">
        <w:r>
          <w:rPr>
            <w:rFonts w:ascii="Calibri" w:hAnsi="Calibri" w:cs="Calibri"/>
            <w:color w:val="0000FF"/>
          </w:rPr>
          <w:t>Постановления</w:t>
        </w:r>
      </w:hyperlink>
      <w:r>
        <w:rPr>
          <w:rFonts w:ascii="Calibri" w:hAnsi="Calibri" w:cs="Calibri"/>
        </w:rPr>
        <w:t xml:space="preserve"> Правительства РФ от 27.01.2012 N 36.</w:t>
      </w:r>
    </w:p>
    <w:p w:rsidR="003B0042" w:rsidRDefault="003B00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042" w:rsidRDefault="003B0042">
      <w:pPr>
        <w:widowControl w:val="0"/>
        <w:autoSpaceDE w:val="0"/>
        <w:autoSpaceDN w:val="0"/>
        <w:adjustRightInd w:val="0"/>
        <w:spacing w:after="0" w:line="240" w:lineRule="auto"/>
        <w:ind w:firstLine="540"/>
        <w:jc w:val="both"/>
        <w:rPr>
          <w:rFonts w:ascii="Calibri" w:hAnsi="Calibri" w:cs="Calibri"/>
        </w:rPr>
      </w:pPr>
      <w:bookmarkStart w:id="20" w:name="Par140"/>
      <w:bookmarkEnd w:id="20"/>
      <w:r>
        <w:rPr>
          <w:rFonts w:ascii="Calibri" w:hAnsi="Calibri" w:cs="Calibri"/>
        </w:rPr>
        <w:t>13. Обмен информацией осуществляется в электронной форме через единую систему межведомственного электронного взаимодействия.</w:t>
      </w:r>
    </w:p>
    <w:p w:rsidR="003B0042" w:rsidRDefault="003B00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 содержащихся в базах данных указанных систем.</w:t>
      </w:r>
      <w:proofErr w:type="gramEnd"/>
    </w:p>
    <w:p w:rsidR="003B0042" w:rsidRDefault="003B00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обмене информации сведения, указанные в </w:t>
      </w:r>
      <w:hyperlink w:anchor="Par88" w:history="1">
        <w:r>
          <w:rPr>
            <w:rFonts w:ascii="Calibri" w:hAnsi="Calibri" w:cs="Calibri"/>
            <w:color w:val="0000FF"/>
          </w:rPr>
          <w:t>подпунктах "а"</w:t>
        </w:r>
      </w:hyperlink>
      <w:r>
        <w:rPr>
          <w:rFonts w:ascii="Calibri" w:hAnsi="Calibri" w:cs="Calibri"/>
        </w:rPr>
        <w:t xml:space="preserve">, </w:t>
      </w:r>
      <w:hyperlink w:anchor="Par96" w:history="1">
        <w:r>
          <w:rPr>
            <w:rFonts w:ascii="Calibri" w:hAnsi="Calibri" w:cs="Calibri"/>
            <w:color w:val="0000FF"/>
          </w:rPr>
          <w:t>"б"</w:t>
        </w:r>
      </w:hyperlink>
      <w:r>
        <w:rPr>
          <w:rFonts w:ascii="Calibri" w:hAnsi="Calibri" w:cs="Calibri"/>
        </w:rPr>
        <w:t xml:space="preserve"> и </w:t>
      </w:r>
      <w:hyperlink w:anchor="Par106" w:history="1">
        <w:r>
          <w:rPr>
            <w:rFonts w:ascii="Calibri" w:hAnsi="Calibri" w:cs="Calibri"/>
            <w:color w:val="0000FF"/>
          </w:rPr>
          <w:t>"е"</w:t>
        </w:r>
      </w:hyperlink>
      <w:r>
        <w:rPr>
          <w:rFonts w:ascii="Calibri" w:hAnsi="Calibri" w:cs="Calibri"/>
        </w:rPr>
        <w:t xml:space="preserve">, а также в </w:t>
      </w:r>
      <w:hyperlink w:anchor="Par101" w:history="1">
        <w:r>
          <w:rPr>
            <w:rFonts w:ascii="Calibri" w:hAnsi="Calibri" w:cs="Calibri"/>
            <w:color w:val="0000FF"/>
          </w:rPr>
          <w:t>подпунктах "г"</w:t>
        </w:r>
      </w:hyperlink>
      <w:r>
        <w:rPr>
          <w:rFonts w:ascii="Calibri" w:hAnsi="Calibri" w:cs="Calibri"/>
        </w:rPr>
        <w:t xml:space="preserve">, </w:t>
      </w:r>
      <w:hyperlink w:anchor="Par105" w:history="1">
        <w:r>
          <w:rPr>
            <w:rFonts w:ascii="Calibri" w:hAnsi="Calibri" w:cs="Calibri"/>
            <w:color w:val="0000FF"/>
          </w:rPr>
          <w:t>"д"</w:t>
        </w:r>
      </w:hyperlink>
      <w:r>
        <w:rPr>
          <w:rFonts w:ascii="Calibri" w:hAnsi="Calibri" w:cs="Calibri"/>
        </w:rPr>
        <w:t xml:space="preserve">, </w:t>
      </w:r>
      <w:hyperlink w:anchor="Par109" w:history="1">
        <w:r>
          <w:rPr>
            <w:rFonts w:ascii="Calibri" w:hAnsi="Calibri" w:cs="Calibri"/>
            <w:color w:val="0000FF"/>
          </w:rPr>
          <w:t>"ж"</w:t>
        </w:r>
      </w:hyperlink>
      <w:r>
        <w:rPr>
          <w:rFonts w:ascii="Calibri" w:hAnsi="Calibri" w:cs="Calibri"/>
        </w:rPr>
        <w:t xml:space="preserve"> - </w:t>
      </w:r>
      <w:hyperlink w:anchor="Par118" w:history="1">
        <w:r>
          <w:rPr>
            <w:rFonts w:ascii="Calibri" w:hAnsi="Calibri" w:cs="Calibri"/>
            <w:color w:val="0000FF"/>
          </w:rPr>
          <w:t>"к"</w:t>
        </w:r>
      </w:hyperlink>
      <w:r>
        <w:rPr>
          <w:rFonts w:ascii="Calibri" w:hAnsi="Calibri" w:cs="Calibri"/>
        </w:rPr>
        <w:t xml:space="preserve"> (в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информационную систему, сведения, указанные в </w:t>
      </w:r>
      <w:hyperlink w:anchor="Par123" w:history="1">
        <w:r>
          <w:rPr>
            <w:rFonts w:ascii="Calibri" w:hAnsi="Calibri" w:cs="Calibri"/>
            <w:color w:val="0000FF"/>
          </w:rPr>
          <w:t>подпунктах "б"</w:t>
        </w:r>
      </w:hyperlink>
      <w:r>
        <w:rPr>
          <w:rFonts w:ascii="Calibri" w:hAnsi="Calibri" w:cs="Calibri"/>
        </w:rPr>
        <w:t xml:space="preserve"> и </w:t>
      </w:r>
      <w:hyperlink w:anchor="Par127" w:history="1">
        <w:r>
          <w:rPr>
            <w:rFonts w:ascii="Calibri" w:hAnsi="Calibri" w:cs="Calibri"/>
            <w:color w:val="0000FF"/>
          </w:rPr>
          <w:t>"г" пункта 12</w:t>
        </w:r>
      </w:hyperlink>
      <w:r>
        <w:rPr>
          <w:rFonts w:ascii="Calibri" w:hAnsi="Calibri" w:cs="Calibri"/>
        </w:rPr>
        <w:t xml:space="preserve"> настоящих Правил, - в региональные информационные системы.</w:t>
      </w:r>
      <w:proofErr w:type="gramEnd"/>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Репликация сведений, необходимых для информационного обеспечения проведения единого государственного экзамена, с 1 января по 31 августа производится не менее одного раза в сутки, с 1 сентября по 31 декабря - не менее одного раза в неделю. Репликация иных сведений производится не менее трех раз в год (не менее одного раза с 1 марта по 25 мая, не менее одного раза с 20 июня по 15 июля, не менее одного раза с 15 августа </w:t>
      </w:r>
      <w:proofErr w:type="gramStart"/>
      <w:r>
        <w:rPr>
          <w:rFonts w:ascii="Calibri" w:hAnsi="Calibri" w:cs="Calibri"/>
        </w:rPr>
        <w:t>по</w:t>
      </w:r>
      <w:proofErr w:type="gramEnd"/>
      <w:r>
        <w:rPr>
          <w:rFonts w:ascii="Calibri" w:hAnsi="Calibri" w:cs="Calibri"/>
        </w:rPr>
        <w:t xml:space="preserve"> 15 сентября).</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Требования к составу и формату сведений, вносимых и передаваемых в процессе репликации в федеральную информационную систему, устанавливаются Федеральной службой по надзору в сфере образования и науки.</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Хранение и обработка информации, содержащейся в федеральной и региональных информационных системах, а также обмен информацией осуществляются после принятия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roofErr w:type="gramEnd"/>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Доступ к персональным данным, содержащимся в </w:t>
      </w:r>
      <w:proofErr w:type="gramStart"/>
      <w:r>
        <w:rPr>
          <w:rFonts w:ascii="Calibri" w:hAnsi="Calibri" w:cs="Calibri"/>
        </w:rPr>
        <w:t>федеральной</w:t>
      </w:r>
      <w:proofErr w:type="gramEnd"/>
      <w:r>
        <w:rPr>
          <w:rFonts w:ascii="Calibri" w:hAnsi="Calibri" w:cs="Calibri"/>
        </w:rPr>
        <w:t xml:space="preserve"> и региональных информационных системах, и обработка указанных данных осуществляются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 персональных данных".</w:t>
      </w:r>
    </w:p>
    <w:p w:rsidR="003B0042" w:rsidRDefault="003B0042">
      <w:pPr>
        <w:widowControl w:val="0"/>
        <w:autoSpaceDE w:val="0"/>
        <w:autoSpaceDN w:val="0"/>
        <w:adjustRightInd w:val="0"/>
        <w:spacing w:after="0" w:line="240" w:lineRule="auto"/>
        <w:ind w:firstLine="540"/>
        <w:jc w:val="both"/>
        <w:rPr>
          <w:rFonts w:ascii="Calibri" w:hAnsi="Calibri" w:cs="Calibri"/>
        </w:rPr>
      </w:pPr>
      <w:bookmarkStart w:id="21" w:name="Par147"/>
      <w:bookmarkEnd w:id="21"/>
      <w:r>
        <w:rPr>
          <w:rFonts w:ascii="Calibri" w:hAnsi="Calibri" w:cs="Calibri"/>
        </w:rPr>
        <w:t xml:space="preserve">17. </w:t>
      </w:r>
      <w:proofErr w:type="gramStart"/>
      <w:r>
        <w:rPr>
          <w:rFonts w:ascii="Calibri" w:hAnsi="Calibri" w:cs="Calibri"/>
        </w:rPr>
        <w:t>Федеральная служба по надзору в сфере образования и науки использует содержащиеся в федеральной и региональных информационных системах сведения:</w:t>
      </w:r>
      <w:proofErr w:type="gramEnd"/>
    </w:p>
    <w:p w:rsidR="003B0042" w:rsidRDefault="003B00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указанные в </w:t>
      </w:r>
      <w:hyperlink w:anchor="Par88" w:history="1">
        <w:r>
          <w:rPr>
            <w:rFonts w:ascii="Calibri" w:hAnsi="Calibri" w:cs="Calibri"/>
            <w:color w:val="0000FF"/>
          </w:rPr>
          <w:t>подпунктах "а"</w:t>
        </w:r>
      </w:hyperlink>
      <w:r>
        <w:rPr>
          <w:rFonts w:ascii="Calibri" w:hAnsi="Calibri" w:cs="Calibri"/>
        </w:rPr>
        <w:t xml:space="preserve"> - </w:t>
      </w:r>
      <w:hyperlink w:anchor="Par109" w:history="1">
        <w:r>
          <w:rPr>
            <w:rFonts w:ascii="Calibri" w:hAnsi="Calibri" w:cs="Calibri"/>
            <w:color w:val="0000FF"/>
          </w:rPr>
          <w:t>"ж"</w:t>
        </w:r>
      </w:hyperlink>
      <w:r>
        <w:rPr>
          <w:rFonts w:ascii="Calibri" w:hAnsi="Calibri" w:cs="Calibri"/>
        </w:rPr>
        <w:t xml:space="preserve"> и </w:t>
      </w:r>
      <w:hyperlink w:anchor="Par118" w:history="1">
        <w:r>
          <w:rPr>
            <w:rFonts w:ascii="Calibri" w:hAnsi="Calibri" w:cs="Calibri"/>
            <w:color w:val="0000FF"/>
          </w:rPr>
          <w:t>"к" пункта 11</w:t>
        </w:r>
      </w:hyperlink>
      <w:r>
        <w:rPr>
          <w:rFonts w:ascii="Calibri" w:hAnsi="Calibri" w:cs="Calibri"/>
        </w:rPr>
        <w:t xml:space="preserve"> и </w:t>
      </w:r>
      <w:hyperlink w:anchor="Par122" w:history="1">
        <w:r>
          <w:rPr>
            <w:rFonts w:ascii="Calibri" w:hAnsi="Calibri" w:cs="Calibri"/>
            <w:color w:val="0000FF"/>
          </w:rPr>
          <w:t>подпунктах "а"</w:t>
        </w:r>
      </w:hyperlink>
      <w:r>
        <w:rPr>
          <w:rFonts w:ascii="Calibri" w:hAnsi="Calibri" w:cs="Calibri"/>
        </w:rPr>
        <w:t xml:space="preserve"> - </w:t>
      </w:r>
      <w:hyperlink w:anchor="Par124" w:history="1">
        <w:r>
          <w:rPr>
            <w:rFonts w:ascii="Calibri" w:hAnsi="Calibri" w:cs="Calibri"/>
            <w:color w:val="0000FF"/>
          </w:rPr>
          <w:t>"в" пункта 12</w:t>
        </w:r>
      </w:hyperlink>
      <w:r>
        <w:rPr>
          <w:rFonts w:ascii="Calibri" w:hAnsi="Calibri" w:cs="Calibri"/>
        </w:rPr>
        <w:t xml:space="preserve"> настоящих Правил, - для обеспечения контрольными измерительными материалами государственных экзаменационных комиссий, создаваемых органами исполнительной власти субъектов Российской Федерации,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выполненных на основе контрольных измерительных материалов при проведении государственной итоговой</w:t>
      </w:r>
      <w:proofErr w:type="gramEnd"/>
      <w:r>
        <w:rPr>
          <w:rFonts w:ascii="Calibri" w:hAnsi="Calibri" w:cs="Calibri"/>
        </w:rPr>
        <w:t xml:space="preserve">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указанные в </w:t>
      </w:r>
      <w:hyperlink w:anchor="Par87" w:history="1">
        <w:r>
          <w:rPr>
            <w:rFonts w:ascii="Calibri" w:hAnsi="Calibri" w:cs="Calibri"/>
            <w:color w:val="0000FF"/>
          </w:rPr>
          <w:t>пунктах 11</w:t>
        </w:r>
      </w:hyperlink>
      <w:r>
        <w:rPr>
          <w:rFonts w:ascii="Calibri" w:hAnsi="Calibri" w:cs="Calibri"/>
        </w:rPr>
        <w:t xml:space="preserve"> и </w:t>
      </w:r>
      <w:hyperlink w:anchor="Par121" w:history="1">
        <w:r>
          <w:rPr>
            <w:rFonts w:ascii="Calibri" w:hAnsi="Calibri" w:cs="Calibri"/>
            <w:color w:val="0000FF"/>
          </w:rPr>
          <w:t>12</w:t>
        </w:r>
      </w:hyperlink>
      <w:r>
        <w:rPr>
          <w:rFonts w:ascii="Calibri" w:hAnsi="Calibri" w:cs="Calibri"/>
        </w:rPr>
        <w:t xml:space="preserve"> настоящих Правил, - для осуществления федерального государственного надзора в сфере образования.</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Органы исполнительной власти субъектов Российской Федерации используют сведения, указанные в </w:t>
      </w:r>
      <w:hyperlink w:anchor="Par87" w:history="1">
        <w:r>
          <w:rPr>
            <w:rFonts w:ascii="Calibri" w:hAnsi="Calibri" w:cs="Calibri"/>
            <w:color w:val="0000FF"/>
          </w:rPr>
          <w:t>пункте 11</w:t>
        </w:r>
      </w:hyperlink>
      <w:r>
        <w:rPr>
          <w:rFonts w:ascii="Calibri" w:hAnsi="Calibri" w:cs="Calibri"/>
        </w:rPr>
        <w:t xml:space="preserve"> и </w:t>
      </w:r>
      <w:hyperlink w:anchor="Par123" w:history="1">
        <w:r>
          <w:rPr>
            <w:rFonts w:ascii="Calibri" w:hAnsi="Calibri" w:cs="Calibri"/>
            <w:color w:val="0000FF"/>
          </w:rPr>
          <w:t>подпункте "б" пункта 12</w:t>
        </w:r>
      </w:hyperlink>
      <w:r>
        <w:rPr>
          <w:rFonts w:ascii="Calibri" w:hAnsi="Calibri" w:cs="Calibri"/>
        </w:rPr>
        <w:t xml:space="preserve"> настоящих Правил, для обеспечения проведения государственной итоговой аттестации на территории соответствующих субъектов Российской Федерации.</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Загранучреждения и учредители используют сведения, указанные в </w:t>
      </w:r>
      <w:hyperlink w:anchor="Par122" w:history="1">
        <w:r>
          <w:rPr>
            <w:rFonts w:ascii="Calibri" w:hAnsi="Calibri" w:cs="Calibri"/>
            <w:color w:val="0000FF"/>
          </w:rPr>
          <w:t>подпункте "а" пункта 12</w:t>
        </w:r>
      </w:hyperlink>
      <w:r>
        <w:rPr>
          <w:rFonts w:ascii="Calibri" w:hAnsi="Calibri" w:cs="Calibri"/>
        </w:rPr>
        <w:t xml:space="preserve"> настоящих Правил, для обеспечения проведения государственной итоговой аттестации за </w:t>
      </w:r>
      <w:r>
        <w:rPr>
          <w:rFonts w:ascii="Calibri" w:hAnsi="Calibri" w:cs="Calibri"/>
        </w:rPr>
        <w:lastRenderedPageBreak/>
        <w:t>пределами территории Российской Федерации.</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Образовательные организации, реализующие общеобразовательные программы, используют сведения, указанные в </w:t>
      </w:r>
      <w:hyperlink w:anchor="Par106" w:history="1">
        <w:r>
          <w:rPr>
            <w:rFonts w:ascii="Calibri" w:hAnsi="Calibri" w:cs="Calibri"/>
            <w:color w:val="0000FF"/>
          </w:rPr>
          <w:t>подпункте "е" пункта 11</w:t>
        </w:r>
      </w:hyperlink>
      <w:r>
        <w:rPr>
          <w:rFonts w:ascii="Calibri" w:hAnsi="Calibri" w:cs="Calibri"/>
        </w:rPr>
        <w:t xml:space="preserve"> настоящих Правил, для 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w:t>
      </w:r>
    </w:p>
    <w:p w:rsidR="003B0042" w:rsidRDefault="003B0042">
      <w:pPr>
        <w:widowControl w:val="0"/>
        <w:autoSpaceDE w:val="0"/>
        <w:autoSpaceDN w:val="0"/>
        <w:adjustRightInd w:val="0"/>
        <w:spacing w:after="0" w:line="240" w:lineRule="auto"/>
        <w:ind w:firstLine="540"/>
        <w:jc w:val="both"/>
        <w:rPr>
          <w:rFonts w:ascii="Calibri" w:hAnsi="Calibri" w:cs="Calibri"/>
        </w:rPr>
      </w:pPr>
      <w:bookmarkStart w:id="22" w:name="Par153"/>
      <w:bookmarkEnd w:id="22"/>
      <w:r>
        <w:rPr>
          <w:rFonts w:ascii="Calibri" w:hAnsi="Calibri" w:cs="Calibri"/>
        </w:rPr>
        <w:t xml:space="preserve">21. </w:t>
      </w:r>
      <w:proofErr w:type="gramStart"/>
      <w:r>
        <w:rPr>
          <w:rFonts w:ascii="Calibri" w:hAnsi="Calibri" w:cs="Calibri"/>
        </w:rPr>
        <w:t xml:space="preserve">Образовательные организации, осуществляющие прием на обучение, используют сведения, указанные в </w:t>
      </w:r>
      <w:hyperlink w:anchor="Par88" w:history="1">
        <w:r>
          <w:rPr>
            <w:rFonts w:ascii="Calibri" w:hAnsi="Calibri" w:cs="Calibri"/>
            <w:color w:val="0000FF"/>
          </w:rPr>
          <w:t>подпунктах "а"</w:t>
        </w:r>
      </w:hyperlink>
      <w:r>
        <w:rPr>
          <w:rFonts w:ascii="Calibri" w:hAnsi="Calibri" w:cs="Calibri"/>
        </w:rPr>
        <w:t xml:space="preserve"> и </w:t>
      </w:r>
      <w:hyperlink w:anchor="Par106" w:history="1">
        <w:r>
          <w:rPr>
            <w:rFonts w:ascii="Calibri" w:hAnsi="Calibri" w:cs="Calibri"/>
            <w:color w:val="0000FF"/>
          </w:rPr>
          <w:t>"е" пункта 11</w:t>
        </w:r>
      </w:hyperlink>
      <w:r>
        <w:rPr>
          <w:rFonts w:ascii="Calibri" w:hAnsi="Calibri" w:cs="Calibri"/>
        </w:rPr>
        <w:t xml:space="preserve"> (в части сведений о результатах единого государственного экзамена), </w:t>
      </w:r>
      <w:hyperlink w:anchor="Par122" w:history="1">
        <w:r>
          <w:rPr>
            <w:rFonts w:ascii="Calibri" w:hAnsi="Calibri" w:cs="Calibri"/>
            <w:color w:val="0000FF"/>
          </w:rPr>
          <w:t>подпункте "а"</w:t>
        </w:r>
      </w:hyperlink>
      <w:r>
        <w:rPr>
          <w:rFonts w:ascii="Calibri" w:hAnsi="Calibri" w:cs="Calibri"/>
        </w:rPr>
        <w:t xml:space="preserve"> (в части сведений о результатах единого государственного экзамена) и </w:t>
      </w:r>
      <w:hyperlink w:anchor="Par128" w:history="1">
        <w:r>
          <w:rPr>
            <w:rFonts w:ascii="Calibri" w:hAnsi="Calibri" w:cs="Calibri"/>
            <w:color w:val="0000FF"/>
          </w:rPr>
          <w:t>подпункте "д" пункта 12</w:t>
        </w:r>
      </w:hyperlink>
      <w:r>
        <w:rPr>
          <w:rFonts w:ascii="Calibri" w:hAnsi="Calibri" w:cs="Calibri"/>
        </w:rPr>
        <w:t xml:space="preserve"> настоящих Правил, для проверки достоверности сведений, указанных в заявлениях о приеме на обучение.</w:t>
      </w:r>
      <w:proofErr w:type="gramEnd"/>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Образовательные организации, осуществляющие прием на обучение, проводят проверку достоверности сведений, предоставляемых </w:t>
      </w:r>
      <w:proofErr w:type="gramStart"/>
      <w:r>
        <w:rPr>
          <w:rFonts w:ascii="Calibri" w:hAnsi="Calibri" w:cs="Calibri"/>
        </w:rPr>
        <w:t>поступающими</w:t>
      </w:r>
      <w:proofErr w:type="gramEnd"/>
      <w:r>
        <w:rPr>
          <w:rFonts w:ascii="Calibri" w:hAnsi="Calibri" w:cs="Calibri"/>
        </w:rPr>
        <w:t>, путем направления через федеральную информационную систему ее оператору запросов на получение соответствующей информации.</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федеральной информационной системы предоставляет информацию образовательной организации, сформировавшей соответствующий запрос.</w:t>
      </w:r>
    </w:p>
    <w:p w:rsidR="003B0042" w:rsidRDefault="003B00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Срок хранения сведений, внесенных в </w:t>
      </w:r>
      <w:proofErr w:type="gramStart"/>
      <w:r>
        <w:rPr>
          <w:rFonts w:ascii="Calibri" w:hAnsi="Calibri" w:cs="Calibri"/>
        </w:rPr>
        <w:t>федеральную</w:t>
      </w:r>
      <w:proofErr w:type="gramEnd"/>
      <w:r>
        <w:rPr>
          <w:rFonts w:ascii="Calibri" w:hAnsi="Calibri" w:cs="Calibri"/>
        </w:rPr>
        <w:t xml:space="preserve"> и региональные информационные системы, составляет десять лет. По истечении указанного срока сведения удаляются из федеральной информационной системы Федеральной службой по надзору в сфере образования и науки, из региональных информационных систем - органами исполнительной власти субъектов Российской Федерации.</w:t>
      </w:r>
    </w:p>
    <w:p w:rsidR="003B0042" w:rsidRDefault="003B0042">
      <w:pPr>
        <w:widowControl w:val="0"/>
        <w:autoSpaceDE w:val="0"/>
        <w:autoSpaceDN w:val="0"/>
        <w:adjustRightInd w:val="0"/>
        <w:spacing w:after="0" w:line="240" w:lineRule="auto"/>
        <w:ind w:firstLine="540"/>
        <w:jc w:val="both"/>
        <w:rPr>
          <w:rFonts w:ascii="Calibri" w:hAnsi="Calibri" w:cs="Calibri"/>
        </w:rPr>
      </w:pPr>
    </w:p>
    <w:p w:rsidR="003B0042" w:rsidRDefault="003B0042">
      <w:pPr>
        <w:widowControl w:val="0"/>
        <w:autoSpaceDE w:val="0"/>
        <w:autoSpaceDN w:val="0"/>
        <w:adjustRightInd w:val="0"/>
        <w:spacing w:after="0" w:line="240" w:lineRule="auto"/>
        <w:ind w:firstLine="540"/>
        <w:jc w:val="both"/>
        <w:rPr>
          <w:rFonts w:ascii="Calibri" w:hAnsi="Calibri" w:cs="Calibri"/>
        </w:rPr>
      </w:pPr>
    </w:p>
    <w:p w:rsidR="003B0042" w:rsidRDefault="003B00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2A7F" w:rsidRDefault="00302A7F"/>
    <w:sectPr w:rsidR="00302A7F" w:rsidSect="00A82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42"/>
    <w:rsid w:val="00302A7F"/>
    <w:rsid w:val="003B0042"/>
    <w:rsid w:val="008C2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B0042"/>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B0042"/>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BB204D1AD51731245D34640FE80421B00B04CF9ABF02DE86C8B0235ACCW0O" TargetMode="External"/><Relationship Id="rId13" Type="http://schemas.openxmlformats.org/officeDocument/2006/relationships/hyperlink" Target="consultantplus://offline/ref=73BB204D1AD51731245D34640FE80421B00B05C097B802DE86C8B0235ACCW0O" TargetMode="External"/><Relationship Id="rId3" Type="http://schemas.openxmlformats.org/officeDocument/2006/relationships/settings" Target="settings.xml"/><Relationship Id="rId7" Type="http://schemas.openxmlformats.org/officeDocument/2006/relationships/hyperlink" Target="consultantplus://offline/ref=73BB204D1AD51731245D34640FE80421B00D09C190BE02DE86C8B0235AC070223249C39DD09A2001C9W0O" TargetMode="External"/><Relationship Id="rId12" Type="http://schemas.openxmlformats.org/officeDocument/2006/relationships/hyperlink" Target="consultantplus://offline/ref=73BB204D1AD51731245D34640FE80421B00D09C190BE02DE86C8B0235AC070223249C39DD09A2001C9W0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3BB204D1AD51731245D34640FE80421B00D09C190BE02DE86C8B0235ACCW0O" TargetMode="External"/><Relationship Id="rId11" Type="http://schemas.openxmlformats.org/officeDocument/2006/relationships/hyperlink" Target="consultantplus://offline/ref=73BB204D1AD51731245D34640FE80421B00F0AC691B902DE86C8B0235AC070223249C39DD09A2000C9W8O" TargetMode="External"/><Relationship Id="rId5" Type="http://schemas.openxmlformats.org/officeDocument/2006/relationships/hyperlink" Target="consultantplus://offline/ref=73BB204D1AD51731245D34640FE80421B00B05C096BC02DE86C8B0235AC070223249C39DD09B2508C9W1O" TargetMode="External"/><Relationship Id="rId15" Type="http://schemas.openxmlformats.org/officeDocument/2006/relationships/theme" Target="theme/theme1.xml"/><Relationship Id="rId10" Type="http://schemas.openxmlformats.org/officeDocument/2006/relationships/hyperlink" Target="consultantplus://offline/ref=73BB204D1AD51731245D34640FE80421B00E04C397BD02DE86C8B0235AC070223249C39DD09A2000C9W8O" TargetMode="External"/><Relationship Id="rId4" Type="http://schemas.openxmlformats.org/officeDocument/2006/relationships/webSettings" Target="webSettings.xml"/><Relationship Id="rId9" Type="http://schemas.openxmlformats.org/officeDocument/2006/relationships/hyperlink" Target="consultantplus://offline/ref=73BB204D1AD51731245D34640FE80421B00B04C194B802DE86C8B0235ACCW0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5708</Words>
  <Characters>32536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posoh</dc:creator>
  <cp:keywords/>
  <dc:description/>
  <cp:lastModifiedBy>posoh</cp:lastModifiedBy>
  <cp:revision>3</cp:revision>
  <dcterms:created xsi:type="dcterms:W3CDTF">2014-01-28T14:22:00Z</dcterms:created>
  <dcterms:modified xsi:type="dcterms:W3CDTF">2014-01-30T18:44:00Z</dcterms:modified>
</cp:coreProperties>
</file>